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BC" w:rsidRPr="006B7A68" w:rsidRDefault="002635BC" w:rsidP="002635B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635BC" w:rsidRPr="006B7A68" w:rsidRDefault="002635BC" w:rsidP="002635B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635BC" w:rsidRPr="006B7A68" w:rsidRDefault="002635BC" w:rsidP="002635B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36889" w:rsidRPr="009368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2635BC" w:rsidRPr="00910C60" w:rsidRDefault="002635BC" w:rsidP="00263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5BC" w:rsidRPr="00910C60" w:rsidRDefault="002635BC" w:rsidP="00263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5BC" w:rsidRPr="00910C60" w:rsidRDefault="002635BC" w:rsidP="002635B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635BC" w:rsidRPr="00910C60" w:rsidRDefault="002635BC" w:rsidP="002635B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2635BC" w:rsidRPr="00910C60" w:rsidRDefault="002635BC" w:rsidP="002635B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2635BC" w:rsidRPr="00910C60" w:rsidRDefault="002635BC" w:rsidP="002635B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3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2635BC" w:rsidRPr="00910C60" w:rsidRDefault="002635BC" w:rsidP="002635BC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635BC" w:rsidRPr="0086730E" w:rsidRDefault="002635BC" w:rsidP="002635BC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BC" w:rsidRPr="0086730E" w:rsidRDefault="002635BC" w:rsidP="002635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8C7BA2" w:rsidRDefault="002635BC" w:rsidP="002635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6D068A" w:rsidRPr="006D06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подготовке проектов мероприятий по</w:t>
      </w:r>
    </w:p>
    <w:p w:rsidR="002635BC" w:rsidRDefault="006D068A" w:rsidP="002635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2" w:name="_GoBack"/>
      <w:bookmarkEnd w:id="2"/>
      <w:r w:rsidRPr="006D06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охране окружающей среды</w:t>
      </w:r>
      <w:r w:rsidR="002635BC"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="002635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2635BC" w:rsidRDefault="002635BC" w:rsidP="002635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="006D068A" w:rsidRPr="006D06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РП-24</w:t>
      </w:r>
    </w:p>
    <w:bookmarkEnd w:id="1"/>
    <w:p w:rsidR="002635BC" w:rsidRPr="00850C7D" w:rsidRDefault="002635BC" w:rsidP="002635BC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  <w:r>
        <w:rPr>
          <w:color w:val="000000"/>
          <w:sz w:val="24"/>
          <w:szCs w:val="24"/>
          <w:lang w:eastAsia="ru-RU"/>
        </w:rPr>
        <w:t xml:space="preserve"> Углубленное изучение проблем </w:t>
      </w:r>
      <w:r w:rsidRPr="00596EA5">
        <w:rPr>
          <w:color w:val="000000"/>
          <w:sz w:val="24"/>
          <w:szCs w:val="24"/>
          <w:lang w:eastAsia="ru-RU"/>
        </w:rPr>
        <w:t>мероприятий по охране окружающей среды</w:t>
      </w:r>
      <w:r>
        <w:rPr>
          <w:color w:val="000000"/>
          <w:sz w:val="24"/>
          <w:szCs w:val="24"/>
          <w:lang w:eastAsia="ru-RU"/>
        </w:rPr>
        <w:t>.</w:t>
      </w:r>
      <w:r w:rsidRPr="00850C7D">
        <w:rPr>
          <w:color w:val="000000"/>
          <w:sz w:val="24"/>
          <w:szCs w:val="24"/>
          <w:lang w:eastAsia="ru-RU"/>
        </w:rPr>
        <w:t xml:space="preserve"> </w:t>
      </w:r>
    </w:p>
    <w:p w:rsidR="002635BC" w:rsidRPr="00644E8A" w:rsidRDefault="002635BC" w:rsidP="002635BC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color w:val="000000"/>
          <w:sz w:val="24"/>
          <w:szCs w:val="24"/>
          <w:lang w:eastAsia="ru-RU"/>
        </w:rPr>
        <w:t>р</w:t>
      </w:r>
      <w:r w:rsidRPr="00644E8A">
        <w:rPr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2635BC" w:rsidRPr="0086730E" w:rsidRDefault="002635BC" w:rsidP="002635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2635BC" w:rsidRPr="0086730E" w:rsidRDefault="002635BC" w:rsidP="002635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2635BC" w:rsidRDefault="002635BC" w:rsidP="002635B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9424" w:type="dxa"/>
        <w:tblLayout w:type="fixed"/>
        <w:tblLook w:val="04A0"/>
      </w:tblPr>
      <w:tblGrid>
        <w:gridCol w:w="704"/>
        <w:gridCol w:w="4046"/>
        <w:gridCol w:w="1134"/>
        <w:gridCol w:w="1134"/>
        <w:gridCol w:w="1134"/>
        <w:gridCol w:w="1272"/>
      </w:tblGrid>
      <w:tr w:rsidR="002635BC" w:rsidRPr="00202A0E" w:rsidTr="0033351D">
        <w:tc>
          <w:tcPr>
            <w:tcW w:w="704" w:type="dxa"/>
            <w:vMerge w:val="restart"/>
            <w:vAlign w:val="center"/>
          </w:tcPr>
          <w:p w:rsidR="002635BC" w:rsidRPr="00202A0E" w:rsidRDefault="002635BC" w:rsidP="0033351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6" w:type="dxa"/>
            <w:vMerge w:val="restart"/>
            <w:vAlign w:val="center"/>
          </w:tcPr>
          <w:p w:rsidR="002635BC" w:rsidRPr="00202A0E" w:rsidRDefault="002635BC" w:rsidP="0033351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2635BC" w:rsidRPr="00202A0E" w:rsidRDefault="002635BC" w:rsidP="0033351D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2635BC" w:rsidRPr="00202A0E" w:rsidTr="0033351D">
        <w:tc>
          <w:tcPr>
            <w:tcW w:w="704" w:type="dxa"/>
            <w:vMerge/>
          </w:tcPr>
          <w:p w:rsidR="002635BC" w:rsidRPr="00202A0E" w:rsidRDefault="002635BC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</w:tcPr>
          <w:p w:rsidR="002635BC" w:rsidRPr="00202A0E" w:rsidRDefault="002635BC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635BC" w:rsidRPr="00202A0E" w:rsidRDefault="002635BC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2635BC" w:rsidRPr="00202A0E" w:rsidRDefault="002635BC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35BC" w:rsidRPr="00202A0E" w:rsidTr="0033351D">
        <w:tc>
          <w:tcPr>
            <w:tcW w:w="9424" w:type="dxa"/>
            <w:gridSpan w:val="6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проектирования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постановл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правительства. Система гос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град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регулиров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 строительстве. Своды правил, национальные стандарты и стандарты организаций.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мин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 и ведомств, муниципальных органов.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выполн</w:t>
            </w: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нию проектных работ, влияющих на безопасность объектов стро</w:t>
            </w: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меняемая при выполнении работ.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плексной безопасности объектов к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проектир</w:t>
            </w: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и способы проектирования при выполнении работ 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ектирования, применяемые при в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работ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 материалов.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мир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опыт. Сравнительный анализ технологий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</w:t>
            </w: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роприятия, обеспечивающие кач</w:t>
            </w: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выполнения работ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качеством. 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4750" w:type="dxa"/>
            <w:gridSpan w:val="2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2635BC" w:rsidRPr="00202A0E" w:rsidTr="0033351D">
        <w:tc>
          <w:tcPr>
            <w:tcW w:w="9424" w:type="dxa"/>
            <w:gridSpan w:val="6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6" w:type="dxa"/>
            <w:vAlign w:val="bottom"/>
          </w:tcPr>
          <w:p w:rsidR="002635BC" w:rsidRPr="00202A0E" w:rsidRDefault="002635BC" w:rsidP="0033351D">
            <w:pPr>
              <w:spacing w:before="75" w:after="7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5. </w:t>
            </w:r>
            <w:r w:rsidRPr="0020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 мероприятий по охране окружающей среды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46" w:type="dxa"/>
            <w:vAlign w:val="bottom"/>
          </w:tcPr>
          <w:p w:rsidR="002635BC" w:rsidRPr="00202A0E" w:rsidRDefault="002635BC" w:rsidP="0033351D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202A0E">
              <w:rPr>
                <w:rStyle w:val="211pt0"/>
                <w:rFonts w:eastAsiaTheme="minorHAnsi"/>
                <w:sz w:val="24"/>
                <w:szCs w:val="24"/>
              </w:rPr>
              <w:t>Экологические требования к стро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тельным объектам и процессам их возведения. Оценка воздействия объекта капитального строительства на окружающую среду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46" w:type="dxa"/>
            <w:vAlign w:val="center"/>
          </w:tcPr>
          <w:p w:rsidR="002635BC" w:rsidRPr="00202A0E" w:rsidRDefault="002635BC" w:rsidP="0033351D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202A0E">
              <w:rPr>
                <w:rStyle w:val="211pt0"/>
                <w:rFonts w:eastAsiaTheme="minorHAnsi"/>
                <w:sz w:val="24"/>
                <w:szCs w:val="24"/>
              </w:rPr>
              <w:t>Расчет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ab/>
              <w:t>приземных концентраций з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грязняющих веществ, анализ и пре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д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ложения по предельно допустимым и временно согласованным выбр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сам.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202A0E">
              <w:rPr>
                <w:rStyle w:val="211pt0"/>
                <w:rFonts w:eastAsiaTheme="minorHAnsi"/>
                <w:sz w:val="24"/>
                <w:szCs w:val="24"/>
              </w:rPr>
              <w:t>Решения по очистке сточных вод и утилизации обезвреженных элеме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тов, по предотвращению аварийных сбросов сточных вод. Мероприятия по охране атмосферного воздуха.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202A0E">
              <w:rPr>
                <w:rStyle w:val="211pt0"/>
                <w:rFonts w:eastAsiaTheme="minorHAnsi"/>
                <w:sz w:val="24"/>
                <w:szCs w:val="24"/>
              </w:rPr>
              <w:t>Мероприятия, технические решения и сооружения, обеспечивающие р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циональное использование и охрану водных объектов, а также сохран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ние водных биологических ресурсов и среды их обитания. Проектные решения по сбору, использованию, обезвреживанию, транспортировке и размещению опасных отходов.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202A0E">
              <w:rPr>
                <w:rStyle w:val="211pt0"/>
                <w:rFonts w:eastAsiaTheme="minorHAnsi"/>
                <w:sz w:val="24"/>
                <w:szCs w:val="24"/>
              </w:rPr>
              <w:t>Основы экономики природопольз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вания. Виды воздействия на окр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жающую среду строительных объе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тов. Виды воздействия на окружа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ю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щую среду технологических проце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с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сов при строительстве зданий и с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оружений. Расчет затрат на реализ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цию природоохранных мероприятий и компенсационных выплат.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proofErr w:type="spellStart"/>
            <w:r w:rsidRPr="00202A0E">
              <w:rPr>
                <w:rStyle w:val="211pt0"/>
                <w:rFonts w:eastAsiaTheme="minorHAnsi"/>
                <w:sz w:val="24"/>
                <w:szCs w:val="24"/>
              </w:rPr>
              <w:t>Экозащитная</w:t>
            </w:r>
            <w:proofErr w:type="spellEnd"/>
            <w:r w:rsidRPr="00202A0E">
              <w:rPr>
                <w:rStyle w:val="211pt0"/>
                <w:rFonts w:eastAsiaTheme="minorHAnsi"/>
                <w:sz w:val="24"/>
                <w:szCs w:val="24"/>
              </w:rPr>
              <w:t xml:space="preserve"> техника и технология. Оценка воздействия строительных технологических процессов на о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ружающую среду. Пути минимиз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ции экологического ущерба.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202A0E">
              <w:rPr>
                <w:rStyle w:val="211pt0"/>
                <w:rFonts w:eastAsiaTheme="minorHAnsi"/>
                <w:sz w:val="24"/>
                <w:szCs w:val="24"/>
              </w:rPr>
              <w:t>Основы экологического права, пр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фессиональная ответственность. М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 xml:space="preserve">тоды защиты зданий и сооружений 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от агрессивных воздействий окр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жающей среды. Строительные но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р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мы, правила, положения и рекоме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дации в области защиты зданий и сооружений от агрессивных возде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й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ствий окружающей среды.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202A0E">
              <w:rPr>
                <w:rStyle w:val="211pt0"/>
                <w:rFonts w:eastAsiaTheme="minorHAnsi"/>
                <w:sz w:val="24"/>
                <w:szCs w:val="24"/>
              </w:rPr>
              <w:t>Качество и комфортность прожив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ния и работы в зданиях и сооруж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ниях как критерий экологического благополучия. Экологическая оце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ка и устойчивость строительных м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териалов при строительстве и реко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струкции строительных объектов.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202A0E">
              <w:rPr>
                <w:rStyle w:val="211pt0"/>
                <w:rFonts w:eastAsiaTheme="minorHAnsi"/>
                <w:sz w:val="24"/>
                <w:szCs w:val="24"/>
              </w:rPr>
              <w:t>Программа производственного эк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логического контроля (мониторинга) за характером изменения всех ко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м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понентов экосистемы при стро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тельстве и эксплуатации объекта, а также при авариях.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202A0E">
              <w:rPr>
                <w:rStyle w:val="211pt0"/>
                <w:rFonts w:eastAsiaTheme="minorHAnsi"/>
                <w:sz w:val="24"/>
                <w:szCs w:val="24"/>
              </w:rPr>
              <w:t>Теоретические и правовые основы управления качеством окружающей среды. Стандарты серии ИСО 14000.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046" w:type="dxa"/>
          </w:tcPr>
          <w:p w:rsidR="002635BC" w:rsidRPr="00202A0E" w:rsidRDefault="002635BC" w:rsidP="0033351D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202A0E">
              <w:rPr>
                <w:rStyle w:val="211pt0"/>
                <w:rFonts w:eastAsiaTheme="minorHAnsi"/>
                <w:sz w:val="24"/>
                <w:szCs w:val="24"/>
              </w:rPr>
              <w:t>Экологические требования к стро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тельным объектам и процессам их возведения. Оценка воздействия объекта капитального строительства на окружающую среду.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Default="002635BC" w:rsidP="0033351D">
            <w:pPr>
              <w:jc w:val="center"/>
            </w:pPr>
            <w:r w:rsidRPr="0043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6" w:type="dxa"/>
            <w:vAlign w:val="bottom"/>
          </w:tcPr>
          <w:p w:rsidR="002635BC" w:rsidRPr="00202A0E" w:rsidRDefault="002635BC" w:rsidP="0033351D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0E">
              <w:rPr>
                <w:rStyle w:val="211pt"/>
                <w:rFonts w:eastAsiaTheme="minorHAnsi"/>
                <w:sz w:val="24"/>
                <w:szCs w:val="24"/>
              </w:rPr>
              <w:t>Модуль №6. Особенности прое</w:t>
            </w:r>
            <w:r w:rsidRPr="00202A0E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202A0E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704" w:type="dxa"/>
            <w:vAlign w:val="center"/>
          </w:tcPr>
          <w:p w:rsidR="002635BC" w:rsidRPr="00202A0E" w:rsidRDefault="002635BC" w:rsidP="003335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4046" w:type="dxa"/>
            <w:vAlign w:val="bottom"/>
          </w:tcPr>
          <w:p w:rsidR="002635BC" w:rsidRPr="00202A0E" w:rsidRDefault="002635BC" w:rsidP="0033351D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202A0E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202A0E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02A0E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02A0E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5BC" w:rsidRPr="00202A0E" w:rsidTr="0033351D">
        <w:tc>
          <w:tcPr>
            <w:tcW w:w="4750" w:type="dxa"/>
            <w:gridSpan w:val="2"/>
            <w:vAlign w:val="center"/>
          </w:tcPr>
          <w:p w:rsidR="002635BC" w:rsidRPr="00202A0E" w:rsidRDefault="002635BC" w:rsidP="003335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A0E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202A0E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0E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2635BC" w:rsidRPr="00202A0E" w:rsidTr="0033351D">
        <w:tc>
          <w:tcPr>
            <w:tcW w:w="4750" w:type="dxa"/>
            <w:gridSpan w:val="2"/>
            <w:vAlign w:val="center"/>
          </w:tcPr>
          <w:p w:rsidR="002635BC" w:rsidRPr="00202A0E" w:rsidRDefault="002635BC" w:rsidP="0033351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02A0E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202A0E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202A0E">
              <w:rPr>
                <w:rStyle w:val="295pt0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2635BC" w:rsidRPr="00202A0E" w:rsidRDefault="002635BC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2635BC" w:rsidRPr="00202A0E" w:rsidRDefault="002635BC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C33D37" w:rsidRDefault="001748F9" w:rsidP="002635BC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F9" w:rsidRDefault="001748F9" w:rsidP="009116CF">
      <w:pPr>
        <w:spacing w:after="0" w:line="240" w:lineRule="auto"/>
      </w:pPr>
      <w:r>
        <w:separator/>
      </w:r>
    </w:p>
  </w:endnote>
  <w:endnote w:type="continuationSeparator" w:id="0">
    <w:p w:rsidR="001748F9" w:rsidRDefault="001748F9" w:rsidP="0091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9116CF">
        <w:pPr>
          <w:pStyle w:val="a4"/>
          <w:jc w:val="right"/>
        </w:pPr>
        <w:r>
          <w:fldChar w:fldCharType="begin"/>
        </w:r>
        <w:r w:rsidR="008C7BA2">
          <w:instrText>PAGE   \* MERGEFORMAT</w:instrText>
        </w:r>
        <w:r>
          <w:fldChar w:fldCharType="separate"/>
        </w:r>
        <w:r w:rsidR="00936889">
          <w:rPr>
            <w:noProof/>
          </w:rPr>
          <w:t>1</w:t>
        </w:r>
        <w:r>
          <w:fldChar w:fldCharType="end"/>
        </w:r>
      </w:p>
    </w:sdtContent>
  </w:sdt>
  <w:p w:rsidR="00D04148" w:rsidRDefault="001748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F9" w:rsidRDefault="001748F9" w:rsidP="009116CF">
      <w:pPr>
        <w:spacing w:after="0" w:line="240" w:lineRule="auto"/>
      </w:pPr>
      <w:r>
        <w:separator/>
      </w:r>
    </w:p>
  </w:footnote>
  <w:footnote w:type="continuationSeparator" w:id="0">
    <w:p w:rsidR="001748F9" w:rsidRDefault="001748F9" w:rsidP="00911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B25"/>
    <w:rsid w:val="001748F9"/>
    <w:rsid w:val="002635BC"/>
    <w:rsid w:val="002B7CE3"/>
    <w:rsid w:val="004E5B25"/>
    <w:rsid w:val="006D068A"/>
    <w:rsid w:val="008C7BA2"/>
    <w:rsid w:val="009116CF"/>
    <w:rsid w:val="00936889"/>
    <w:rsid w:val="00C6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6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35BC"/>
  </w:style>
  <w:style w:type="character" w:customStyle="1" w:styleId="295pt">
    <w:name w:val="Основной текст (2) + 9;5 pt;Полужирный"/>
    <w:basedOn w:val="a0"/>
    <w:rsid w:val="002635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263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263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263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35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35BC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6</cp:revision>
  <dcterms:created xsi:type="dcterms:W3CDTF">2017-02-22T07:17:00Z</dcterms:created>
  <dcterms:modified xsi:type="dcterms:W3CDTF">2019-07-07T14:52:00Z</dcterms:modified>
</cp:coreProperties>
</file>