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1C" w:rsidRPr="006B7A68" w:rsidRDefault="0096671C" w:rsidP="0096671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96671C" w:rsidRPr="006B7A68" w:rsidRDefault="0096671C" w:rsidP="0096671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96671C" w:rsidRPr="006B7A68" w:rsidRDefault="0096671C" w:rsidP="0096671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361D7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96671C" w:rsidRPr="00910C60" w:rsidRDefault="0096671C" w:rsidP="009667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71C" w:rsidRPr="00910C60" w:rsidRDefault="0096671C" w:rsidP="0096671C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6671C" w:rsidRPr="00910C60" w:rsidRDefault="0096671C" w:rsidP="0096671C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96671C" w:rsidRPr="00910C60" w:rsidRDefault="0096671C" w:rsidP="0096671C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96671C" w:rsidRPr="00910C60" w:rsidRDefault="0096671C" w:rsidP="0096671C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36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96671C" w:rsidRPr="00910C60" w:rsidRDefault="0096671C" w:rsidP="0096671C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96671C" w:rsidRDefault="0096671C" w:rsidP="0096671C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71C" w:rsidRPr="0086730E" w:rsidRDefault="0096671C" w:rsidP="0096671C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606" w:rsidRDefault="0096671C" w:rsidP="009667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9667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Монтаж, техническое обслуживание и ремонт средств обеспечения </w:t>
      </w:r>
    </w:p>
    <w:p w:rsidR="0096671C" w:rsidRDefault="0096671C" w:rsidP="009667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667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пожарной безопасности зданий и сооружений </w:t>
      </w:r>
    </w:p>
    <w:p w:rsidR="0096671C" w:rsidRDefault="0096671C" w:rsidP="009667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667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(огнезащита материалов, изделий, конструкций)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96671C" w:rsidRDefault="0096671C" w:rsidP="009667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140B4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ПБ-0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</w:t>
      </w:r>
    </w:p>
    <w:p w:rsidR="0096671C" w:rsidRPr="00E5755D" w:rsidRDefault="0096671C" w:rsidP="009667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55D">
        <w:rPr>
          <w:rFonts w:ascii="TimesNewRomanPSMT" w:hAnsi="TimesNewRomanPSMT"/>
          <w:color w:val="000000"/>
          <w:sz w:val="24"/>
          <w:szCs w:val="24"/>
        </w:rPr>
        <w:t>повышение квалификации специалистов, выполняющих работы в области</w:t>
      </w:r>
      <w:r w:rsidRPr="00E5755D">
        <w:rPr>
          <w:color w:val="000000"/>
          <w:sz w:val="24"/>
          <w:szCs w:val="24"/>
        </w:rPr>
        <w:t xml:space="preserve"> </w:t>
      </w:r>
      <w:r w:rsidRPr="00E5755D">
        <w:rPr>
          <w:rFonts w:ascii="TimesNewRomanPSMT" w:hAnsi="TimesNewRomanPSMT"/>
          <w:color w:val="000000"/>
          <w:sz w:val="24"/>
          <w:szCs w:val="24"/>
        </w:rPr>
        <w:t>прое</w:t>
      </w:r>
      <w:r w:rsidRPr="00E5755D">
        <w:rPr>
          <w:rFonts w:ascii="TimesNewRomanPSMT" w:hAnsi="TimesNewRomanPSMT"/>
          <w:color w:val="000000"/>
          <w:sz w:val="24"/>
          <w:szCs w:val="24"/>
        </w:rPr>
        <w:t>к</w:t>
      </w:r>
      <w:r w:rsidRPr="00E5755D">
        <w:rPr>
          <w:rFonts w:ascii="TimesNewRomanPSMT" w:hAnsi="TimesNewRomanPSMT"/>
          <w:color w:val="000000"/>
          <w:sz w:val="24"/>
          <w:szCs w:val="24"/>
        </w:rPr>
        <w:t>тирования, монтажа, технического обслуживания и ремонта средств</w:t>
      </w:r>
      <w:r w:rsidRPr="00E5755D">
        <w:rPr>
          <w:color w:val="000000"/>
          <w:sz w:val="24"/>
          <w:szCs w:val="24"/>
        </w:rPr>
        <w:t xml:space="preserve"> </w:t>
      </w:r>
      <w:r w:rsidRPr="00E5755D">
        <w:rPr>
          <w:rFonts w:ascii="TimesNewRomanPSMT" w:hAnsi="TimesNewRomanPSMT"/>
          <w:color w:val="000000"/>
          <w:sz w:val="24"/>
          <w:szCs w:val="24"/>
        </w:rPr>
        <w:t>обеспечения пожа</w:t>
      </w:r>
      <w:r w:rsidRPr="00E5755D">
        <w:rPr>
          <w:rFonts w:ascii="TimesNewRomanPSMT" w:hAnsi="TimesNewRomanPSMT"/>
          <w:color w:val="000000"/>
          <w:sz w:val="24"/>
          <w:szCs w:val="24"/>
        </w:rPr>
        <w:t>р</w:t>
      </w:r>
      <w:r w:rsidRPr="00E5755D">
        <w:rPr>
          <w:rFonts w:ascii="TimesNewRomanPSMT" w:hAnsi="TimesNewRomanPSMT"/>
          <w:color w:val="000000"/>
          <w:sz w:val="24"/>
          <w:szCs w:val="24"/>
        </w:rPr>
        <w:t>ной безопасности.</w:t>
      </w:r>
    </w:p>
    <w:p w:rsidR="0096671C" w:rsidRPr="00E5755D" w:rsidRDefault="0096671C" w:rsidP="0096671C">
      <w:pPr>
        <w:spacing w:after="0" w:line="276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E5755D">
        <w:rPr>
          <w:rFonts w:ascii="TimesNewRomanPSMT" w:hAnsi="TimesNewRomanPSMT"/>
          <w:color w:val="000000"/>
          <w:sz w:val="24"/>
          <w:szCs w:val="24"/>
        </w:rPr>
        <w:t>руководители, инженерно-технические работники, выполня</w:t>
      </w:r>
      <w:r w:rsidRPr="00E5755D">
        <w:rPr>
          <w:rFonts w:ascii="TimesNewRomanPSMT" w:hAnsi="TimesNewRomanPSMT"/>
          <w:color w:val="000000"/>
          <w:sz w:val="24"/>
          <w:szCs w:val="24"/>
        </w:rPr>
        <w:t>ю</w:t>
      </w:r>
      <w:r w:rsidRPr="00E5755D">
        <w:rPr>
          <w:rFonts w:ascii="TimesNewRomanPSMT" w:hAnsi="TimesNewRomanPSMT"/>
          <w:color w:val="000000"/>
          <w:sz w:val="24"/>
          <w:szCs w:val="24"/>
        </w:rPr>
        <w:t xml:space="preserve">щие работы по проектированию, монтажу, техническому обслуживанию и ремонту средств обеспечения пожарной безопасности зданий и сооружений. </w:t>
      </w:r>
    </w:p>
    <w:p w:rsidR="0096671C" w:rsidRPr="0086730E" w:rsidRDefault="0096671C" w:rsidP="009667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96671C" w:rsidRPr="0086730E" w:rsidRDefault="0096671C" w:rsidP="009667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96671C" w:rsidRDefault="0096671C" w:rsidP="0096671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ayout w:type="fixed"/>
        <w:tblLook w:val="04A0"/>
      </w:tblPr>
      <w:tblGrid>
        <w:gridCol w:w="662"/>
        <w:gridCol w:w="4011"/>
        <w:gridCol w:w="1134"/>
        <w:gridCol w:w="1134"/>
        <w:gridCol w:w="1134"/>
        <w:gridCol w:w="1272"/>
      </w:tblGrid>
      <w:tr w:rsidR="0096671C" w:rsidRPr="00CF4E95" w:rsidTr="001234B2">
        <w:tc>
          <w:tcPr>
            <w:tcW w:w="662" w:type="dxa"/>
            <w:vMerge w:val="restart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1" w:type="dxa"/>
            <w:vMerge w:val="restart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2" w:type="dxa"/>
            <w:vMerge w:val="restart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96671C" w:rsidRPr="00CF4E95" w:rsidRDefault="0096671C" w:rsidP="001234B2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96671C" w:rsidRPr="00CF4E95" w:rsidTr="001234B2">
        <w:tc>
          <w:tcPr>
            <w:tcW w:w="662" w:type="dxa"/>
            <w:vMerge/>
          </w:tcPr>
          <w:p w:rsidR="0096671C" w:rsidRPr="00CF4E95" w:rsidRDefault="0096671C" w:rsidP="001234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vMerge/>
          </w:tcPr>
          <w:p w:rsidR="0096671C" w:rsidRPr="00CF4E95" w:rsidRDefault="0096671C" w:rsidP="001234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6671C" w:rsidRPr="00CF4E95" w:rsidRDefault="0096671C" w:rsidP="001234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2" w:type="dxa"/>
            <w:vMerge/>
          </w:tcPr>
          <w:p w:rsidR="0096671C" w:rsidRPr="00CF4E95" w:rsidRDefault="0096671C" w:rsidP="001234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c>
          <w:tcPr>
            <w:tcW w:w="66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6671C" w:rsidRPr="00CF4E95" w:rsidTr="001234B2">
        <w:tc>
          <w:tcPr>
            <w:tcW w:w="66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</w:tcPr>
          <w:p w:rsidR="0096671C" w:rsidRPr="00CF4E95" w:rsidRDefault="0096671C" w:rsidP="001234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технического регулиров</w:t>
            </w: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в области пожарной безопа</w:t>
            </w: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c>
          <w:tcPr>
            <w:tcW w:w="66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11" w:type="dxa"/>
            <w:vAlign w:val="bottom"/>
          </w:tcPr>
          <w:p w:rsidR="0096671C" w:rsidRPr="00CF4E95" w:rsidRDefault="0096671C" w:rsidP="001234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обеспечения пожарной безопасности. Законодательная и нормативно-правовая база.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c>
          <w:tcPr>
            <w:tcW w:w="66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11" w:type="dxa"/>
          </w:tcPr>
          <w:p w:rsidR="0096671C" w:rsidRPr="00CF4E95" w:rsidRDefault="0096671C" w:rsidP="001234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основы безопасности труда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c>
          <w:tcPr>
            <w:tcW w:w="66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11" w:type="dxa"/>
          </w:tcPr>
          <w:p w:rsidR="0096671C" w:rsidRPr="00CF4E95" w:rsidRDefault="0096671C" w:rsidP="001234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и лицензирование деятельности в области пожарной безопасности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rPr>
          <w:trHeight w:val="850"/>
        </w:trPr>
        <w:tc>
          <w:tcPr>
            <w:tcW w:w="66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11" w:type="dxa"/>
            <w:vAlign w:val="bottom"/>
          </w:tcPr>
          <w:p w:rsidR="0096671C" w:rsidRPr="00CF4E95" w:rsidRDefault="0096671C" w:rsidP="001234B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Система </w:t>
            </w:r>
            <w:r w:rsidRPr="003C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 обе</w:t>
            </w:r>
            <w:r w:rsidRPr="003C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C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печения пожарной безопасности зданий и сооружений</w:t>
            </w: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rPr>
          <w:trHeight w:val="850"/>
        </w:trPr>
        <w:tc>
          <w:tcPr>
            <w:tcW w:w="66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11" w:type="dxa"/>
            <w:vAlign w:val="center"/>
          </w:tcPr>
          <w:p w:rsidR="0096671C" w:rsidRPr="00CF4E95" w:rsidRDefault="0096671C" w:rsidP="001234B2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CF4E95">
              <w:rPr>
                <w:rStyle w:val="2105pt"/>
                <w:rFonts w:eastAsiaTheme="minorHAnsi"/>
                <w:sz w:val="24"/>
                <w:szCs w:val="24"/>
              </w:rPr>
              <w:t>Общее представление о системе обеспечения пожарной безопасн</w:t>
            </w:r>
            <w:r w:rsidRPr="00CF4E95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CF4E95">
              <w:rPr>
                <w:rStyle w:val="2105pt"/>
                <w:rFonts w:eastAsiaTheme="minorHAnsi"/>
                <w:sz w:val="24"/>
                <w:szCs w:val="24"/>
              </w:rPr>
              <w:t>сти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rPr>
          <w:trHeight w:val="850"/>
        </w:trPr>
        <w:tc>
          <w:tcPr>
            <w:tcW w:w="66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11" w:type="dxa"/>
            <w:vAlign w:val="center"/>
          </w:tcPr>
          <w:p w:rsidR="0096671C" w:rsidRPr="00CF4E95" w:rsidRDefault="0096671C" w:rsidP="001234B2">
            <w:pPr>
              <w:pStyle w:val="a6"/>
              <w:spacing w:line="276" w:lineRule="auto"/>
            </w:pPr>
            <w:r w:rsidRPr="00ED16DA">
              <w:rPr>
                <w:rStyle w:val="2105pt"/>
                <w:sz w:val="24"/>
                <w:szCs w:val="24"/>
              </w:rPr>
              <w:t>Общие понятия о пожаровзрыв</w:t>
            </w:r>
            <w:r w:rsidRPr="00ED16DA">
              <w:rPr>
                <w:rStyle w:val="2105pt"/>
                <w:sz w:val="24"/>
                <w:szCs w:val="24"/>
              </w:rPr>
              <w:t>о</w:t>
            </w:r>
            <w:r w:rsidRPr="00ED16DA">
              <w:rPr>
                <w:rStyle w:val="2105pt"/>
                <w:sz w:val="24"/>
                <w:szCs w:val="24"/>
              </w:rPr>
              <w:t>опасных свойствах веществ и мат</w:t>
            </w:r>
            <w:r w:rsidRPr="00ED16DA">
              <w:rPr>
                <w:rStyle w:val="2105pt"/>
                <w:sz w:val="24"/>
                <w:szCs w:val="24"/>
              </w:rPr>
              <w:t>е</w:t>
            </w:r>
            <w:r w:rsidRPr="00ED16DA">
              <w:rPr>
                <w:rStyle w:val="2105pt"/>
                <w:sz w:val="24"/>
                <w:szCs w:val="24"/>
              </w:rPr>
              <w:t>риалов.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rPr>
          <w:trHeight w:val="850"/>
        </w:trPr>
        <w:tc>
          <w:tcPr>
            <w:tcW w:w="66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11" w:type="dxa"/>
            <w:vAlign w:val="bottom"/>
          </w:tcPr>
          <w:p w:rsidR="0096671C" w:rsidRPr="003C23A4" w:rsidRDefault="0096671C" w:rsidP="001234B2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ED16DA">
              <w:rPr>
                <w:rStyle w:val="2105pt"/>
                <w:rFonts w:eastAsiaTheme="minorHAnsi"/>
                <w:sz w:val="24"/>
                <w:szCs w:val="24"/>
              </w:rPr>
              <w:t>Общие принципы обеспечения п</w:t>
            </w:r>
            <w:r w:rsidRPr="00ED16DA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ED16DA">
              <w:rPr>
                <w:rStyle w:val="2105pt"/>
                <w:rFonts w:eastAsiaTheme="minorHAnsi"/>
                <w:sz w:val="24"/>
                <w:szCs w:val="24"/>
              </w:rPr>
              <w:t>жарной безопасности зданий и с</w:t>
            </w:r>
            <w:r w:rsidRPr="00ED16DA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ED16DA">
              <w:rPr>
                <w:rStyle w:val="2105pt"/>
                <w:rFonts w:eastAsiaTheme="minorHAnsi"/>
                <w:sz w:val="24"/>
                <w:szCs w:val="24"/>
              </w:rPr>
              <w:t>оружений. Обеспечение безопасн</w:t>
            </w:r>
            <w:r w:rsidRPr="00ED16DA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ED16DA">
              <w:rPr>
                <w:rStyle w:val="2105pt"/>
                <w:rFonts w:eastAsiaTheme="minorHAnsi"/>
                <w:sz w:val="24"/>
                <w:szCs w:val="24"/>
              </w:rPr>
              <w:t>сти людей в зданиях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rPr>
          <w:trHeight w:val="850"/>
        </w:trPr>
        <w:tc>
          <w:tcPr>
            <w:tcW w:w="66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11" w:type="dxa"/>
            <w:vAlign w:val="bottom"/>
          </w:tcPr>
          <w:p w:rsidR="0096671C" w:rsidRPr="003C23A4" w:rsidRDefault="00C02606" w:rsidP="001234B2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7563A3">
              <w:rPr>
                <w:rStyle w:val="2105pt"/>
                <w:rFonts w:eastAsiaTheme="minorHAnsi"/>
                <w:sz w:val="24"/>
                <w:szCs w:val="24"/>
              </w:rPr>
              <w:t>Классификация зданий и помещ</w:t>
            </w:r>
            <w:r w:rsidRPr="007563A3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7563A3">
              <w:rPr>
                <w:rStyle w:val="2105pt"/>
                <w:rFonts w:eastAsiaTheme="minorHAnsi"/>
                <w:sz w:val="24"/>
                <w:szCs w:val="24"/>
              </w:rPr>
              <w:t>ний по взрывопожарной и пожарной опасности. Требования пожарной безопасности, регламентирующие защиту объектов различными си</w:t>
            </w:r>
            <w:r w:rsidRPr="007563A3">
              <w:rPr>
                <w:rStyle w:val="2105pt"/>
                <w:rFonts w:eastAsiaTheme="minorHAnsi"/>
                <w:sz w:val="24"/>
                <w:szCs w:val="24"/>
              </w:rPr>
              <w:t>с</w:t>
            </w:r>
            <w:r w:rsidRPr="007563A3">
              <w:rPr>
                <w:rStyle w:val="2105pt"/>
                <w:rFonts w:eastAsiaTheme="minorHAnsi"/>
                <w:sz w:val="24"/>
                <w:szCs w:val="24"/>
              </w:rPr>
              <w:t>темами противопожарной защиты.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rPr>
          <w:trHeight w:val="850"/>
        </w:trPr>
        <w:tc>
          <w:tcPr>
            <w:tcW w:w="662" w:type="dxa"/>
            <w:vAlign w:val="center"/>
          </w:tcPr>
          <w:p w:rsidR="0096671C" w:rsidRPr="00B4008F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00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dxa"/>
            <w:vAlign w:val="center"/>
          </w:tcPr>
          <w:p w:rsidR="0096671C" w:rsidRPr="003C23A4" w:rsidRDefault="0096671C" w:rsidP="001234B2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84013D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 </w:t>
            </w:r>
            <w:r w:rsidR="00C02606" w:rsidRPr="00C02606">
              <w:rPr>
                <w:rFonts w:ascii="Times New Roman" w:eastAsia="Times New Roman" w:hAnsi="Times New Roman"/>
                <w:b/>
                <w:sz w:val="24"/>
                <w:szCs w:val="16"/>
                <w:lang w:eastAsia="ru-RU"/>
              </w:rPr>
              <w:t>Выполнение работ по огнезащите материалов, изделий и конструкций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c>
          <w:tcPr>
            <w:tcW w:w="66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11" w:type="dxa"/>
            <w:vAlign w:val="bottom"/>
          </w:tcPr>
          <w:p w:rsidR="0096671C" w:rsidRPr="003C23A4" w:rsidRDefault="00C02606" w:rsidP="00C02606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Огнезащитные составы. Пропитка.</w:t>
            </w:r>
          </w:p>
        </w:tc>
        <w:tc>
          <w:tcPr>
            <w:tcW w:w="1134" w:type="dxa"/>
            <w:vAlign w:val="center"/>
          </w:tcPr>
          <w:p w:rsidR="0096671C" w:rsidRPr="00CF4E95" w:rsidRDefault="00FC4D81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FC4D81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c>
          <w:tcPr>
            <w:tcW w:w="66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11" w:type="dxa"/>
            <w:vAlign w:val="center"/>
          </w:tcPr>
          <w:p w:rsidR="0096671C" w:rsidRPr="003C23A4" w:rsidRDefault="00C02606" w:rsidP="00822395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Проверка качества огнезащитной обработки. Методы контроля за с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блюдением нормативных требов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ний</w:t>
            </w:r>
            <w:r w:rsidR="00822395">
              <w:rPr>
                <w:rStyle w:val="2105pt"/>
                <w:rFonts w:eastAsiaTheme="minorHAnsi"/>
                <w:sz w:val="24"/>
                <w:szCs w:val="24"/>
              </w:rPr>
              <w:t xml:space="preserve">, </w:t>
            </w:r>
            <w:r w:rsidR="00822395" w:rsidRPr="00822395">
              <w:rPr>
                <w:rStyle w:val="2105pt"/>
                <w:rFonts w:eastAsiaTheme="minorHAnsi"/>
                <w:sz w:val="24"/>
                <w:szCs w:val="24"/>
              </w:rPr>
              <w:t xml:space="preserve">при эксплуатации </w:t>
            </w:r>
            <w:proofErr w:type="spellStart"/>
            <w:r w:rsidR="00822395" w:rsidRPr="00822395">
              <w:rPr>
                <w:rStyle w:val="2105pt"/>
                <w:rFonts w:eastAsiaTheme="minorHAnsi"/>
                <w:sz w:val="24"/>
                <w:szCs w:val="24"/>
              </w:rPr>
              <w:t>огнезащ</w:t>
            </w:r>
            <w:r w:rsidR="00822395" w:rsidRPr="00822395">
              <w:rPr>
                <w:rStyle w:val="2105pt"/>
                <w:rFonts w:eastAsiaTheme="minorHAnsi"/>
                <w:sz w:val="24"/>
                <w:szCs w:val="24"/>
              </w:rPr>
              <w:t>и</w:t>
            </w:r>
            <w:r w:rsidR="00822395" w:rsidRPr="00822395">
              <w:rPr>
                <w:rStyle w:val="2105pt"/>
                <w:rFonts w:eastAsiaTheme="minorHAnsi"/>
                <w:sz w:val="24"/>
                <w:szCs w:val="24"/>
              </w:rPr>
              <w:t>щенных</w:t>
            </w:r>
            <w:proofErr w:type="spellEnd"/>
            <w:r w:rsidR="00822395" w:rsidRPr="00822395">
              <w:rPr>
                <w:rStyle w:val="2105pt"/>
                <w:rFonts w:eastAsiaTheme="minorHAnsi"/>
                <w:sz w:val="24"/>
                <w:szCs w:val="24"/>
              </w:rPr>
              <w:t xml:space="preserve"> объектов либо объектов, подлежащих огнезащите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c>
          <w:tcPr>
            <w:tcW w:w="66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11" w:type="dxa"/>
            <w:vAlign w:val="center"/>
          </w:tcPr>
          <w:p w:rsidR="00C02606" w:rsidRPr="00C02606" w:rsidRDefault="00C02606" w:rsidP="00C02606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C02606">
              <w:rPr>
                <w:rStyle w:val="2105pt"/>
                <w:rFonts w:eastAsiaTheme="minorHAnsi"/>
                <w:sz w:val="24"/>
                <w:szCs w:val="24"/>
              </w:rPr>
              <w:t>Нормативно-техническая докуме</w:t>
            </w:r>
            <w:r w:rsidRPr="00C02606"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C02606">
              <w:rPr>
                <w:rStyle w:val="2105pt"/>
                <w:rFonts w:eastAsiaTheme="minorHAnsi"/>
                <w:sz w:val="24"/>
                <w:szCs w:val="24"/>
              </w:rPr>
              <w:t xml:space="preserve">тация на использованные средства </w:t>
            </w:r>
          </w:p>
          <w:p w:rsidR="0096671C" w:rsidRPr="003C23A4" w:rsidRDefault="00C02606" w:rsidP="00C02606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C02606">
              <w:rPr>
                <w:rStyle w:val="2105pt"/>
                <w:rFonts w:eastAsiaTheme="minorHAnsi"/>
                <w:sz w:val="24"/>
                <w:szCs w:val="24"/>
              </w:rPr>
              <w:t>огнезащиты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c>
          <w:tcPr>
            <w:tcW w:w="66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11" w:type="dxa"/>
            <w:vAlign w:val="center"/>
          </w:tcPr>
          <w:p w:rsidR="0096671C" w:rsidRPr="003C23A4" w:rsidRDefault="00822395" w:rsidP="00822395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822395">
              <w:rPr>
                <w:rStyle w:val="2105pt"/>
                <w:rFonts w:eastAsiaTheme="minorHAnsi"/>
                <w:sz w:val="24"/>
                <w:szCs w:val="24"/>
              </w:rPr>
              <w:t>Способы и средства огнезащиты текстильных материалов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c>
          <w:tcPr>
            <w:tcW w:w="66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11" w:type="dxa"/>
            <w:vAlign w:val="bottom"/>
          </w:tcPr>
          <w:p w:rsidR="0096671C" w:rsidRPr="003C23A4" w:rsidRDefault="00822395" w:rsidP="00822395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822395">
              <w:rPr>
                <w:rStyle w:val="2105pt"/>
                <w:rFonts w:eastAsiaTheme="minorHAnsi"/>
                <w:sz w:val="24"/>
                <w:szCs w:val="24"/>
              </w:rPr>
              <w:t>Оценка качества огнезащитной о</w:t>
            </w:r>
            <w:r w:rsidRPr="00822395">
              <w:rPr>
                <w:rStyle w:val="2105pt"/>
                <w:rFonts w:eastAsiaTheme="minorHAnsi"/>
                <w:sz w:val="24"/>
                <w:szCs w:val="24"/>
              </w:rPr>
              <w:t>б</w:t>
            </w:r>
            <w:r w:rsidRPr="00822395">
              <w:rPr>
                <w:rStyle w:val="2105pt"/>
                <w:rFonts w:eastAsiaTheme="minorHAnsi"/>
                <w:sz w:val="24"/>
                <w:szCs w:val="24"/>
              </w:rPr>
              <w:t>работки вспучивающимися огнез</w:t>
            </w:r>
            <w:r w:rsidRPr="00822395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822395">
              <w:rPr>
                <w:rStyle w:val="2105pt"/>
                <w:rFonts w:eastAsiaTheme="minorHAnsi"/>
                <w:sz w:val="24"/>
                <w:szCs w:val="24"/>
              </w:rPr>
              <w:t>щитными составами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c>
          <w:tcPr>
            <w:tcW w:w="66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11" w:type="dxa"/>
            <w:vAlign w:val="center"/>
          </w:tcPr>
          <w:p w:rsidR="0096671C" w:rsidRPr="003C23A4" w:rsidRDefault="007F41D0" w:rsidP="007F41D0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Способы о</w:t>
            </w:r>
            <w:r w:rsidRPr="007F41D0">
              <w:rPr>
                <w:rStyle w:val="2105pt"/>
                <w:rFonts w:eastAsiaTheme="minorHAnsi"/>
                <w:sz w:val="24"/>
                <w:szCs w:val="24"/>
              </w:rPr>
              <w:t>гнезащит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ы</w:t>
            </w:r>
            <w:r w:rsidRPr="007F41D0">
              <w:rPr>
                <w:rStyle w:val="2105pt"/>
                <w:rFonts w:eastAsiaTheme="minorHAnsi"/>
                <w:sz w:val="24"/>
                <w:szCs w:val="24"/>
              </w:rPr>
              <w:t xml:space="preserve"> металлоко</w:t>
            </w:r>
            <w:r w:rsidRPr="007F41D0"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7F41D0">
              <w:rPr>
                <w:rStyle w:val="2105pt"/>
                <w:rFonts w:eastAsiaTheme="minorHAnsi"/>
                <w:sz w:val="24"/>
                <w:szCs w:val="24"/>
              </w:rPr>
              <w:t>струкций</w:t>
            </w:r>
          </w:p>
        </w:tc>
        <w:tc>
          <w:tcPr>
            <w:tcW w:w="1134" w:type="dxa"/>
            <w:vAlign w:val="center"/>
          </w:tcPr>
          <w:p w:rsidR="0096671C" w:rsidRPr="00CF4E95" w:rsidRDefault="00FC4D81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FC4D81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c>
          <w:tcPr>
            <w:tcW w:w="662" w:type="dxa"/>
            <w:vAlign w:val="center"/>
          </w:tcPr>
          <w:p w:rsidR="0096671C" w:rsidRDefault="0096671C" w:rsidP="001234B2">
            <w:pPr>
              <w:jc w:val="center"/>
            </w:pPr>
            <w:r w:rsidRPr="00A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1" w:type="dxa"/>
            <w:vAlign w:val="bottom"/>
          </w:tcPr>
          <w:p w:rsidR="0096671C" w:rsidRPr="003C23A4" w:rsidRDefault="007F41D0" w:rsidP="007F41D0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7F41D0">
              <w:rPr>
                <w:rStyle w:val="2105pt"/>
                <w:rFonts w:eastAsiaTheme="minorHAnsi"/>
                <w:sz w:val="24"/>
                <w:szCs w:val="24"/>
              </w:rPr>
              <w:t>Характеристика металлических ко</w:t>
            </w:r>
            <w:r w:rsidRPr="007F41D0">
              <w:rPr>
                <w:rStyle w:val="2105pt"/>
                <w:rFonts w:eastAsiaTheme="minorHAnsi"/>
                <w:sz w:val="24"/>
                <w:szCs w:val="24"/>
              </w:rPr>
              <w:t>н</w:t>
            </w:r>
            <w:r w:rsidRPr="007F41D0">
              <w:rPr>
                <w:rStyle w:val="2105pt"/>
                <w:rFonts w:eastAsiaTheme="minorHAnsi"/>
                <w:sz w:val="24"/>
                <w:szCs w:val="24"/>
              </w:rPr>
              <w:t>струкций и требования к их огн</w:t>
            </w:r>
            <w:r w:rsidRPr="007F41D0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7F41D0">
              <w:rPr>
                <w:rStyle w:val="2105pt"/>
                <w:rFonts w:eastAsiaTheme="minorHAnsi"/>
                <w:sz w:val="24"/>
                <w:szCs w:val="24"/>
              </w:rPr>
              <w:t>стойкости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c>
          <w:tcPr>
            <w:tcW w:w="662" w:type="dxa"/>
            <w:vAlign w:val="center"/>
          </w:tcPr>
          <w:p w:rsidR="0096671C" w:rsidRDefault="0096671C" w:rsidP="001234B2">
            <w:pPr>
              <w:jc w:val="center"/>
            </w:pPr>
            <w:r w:rsidRPr="00A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1" w:type="dxa"/>
            <w:vAlign w:val="center"/>
          </w:tcPr>
          <w:p w:rsidR="0096671C" w:rsidRPr="003C23A4" w:rsidRDefault="008F5E54" w:rsidP="001234B2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8F5E54">
              <w:rPr>
                <w:rStyle w:val="2105pt"/>
                <w:rFonts w:eastAsiaTheme="minorHAnsi"/>
                <w:sz w:val="24"/>
                <w:szCs w:val="24"/>
              </w:rPr>
              <w:t>Способы определения предела огн</w:t>
            </w:r>
            <w:r w:rsidRPr="008F5E54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8F5E54">
              <w:rPr>
                <w:rStyle w:val="2105pt"/>
                <w:rFonts w:eastAsiaTheme="minorHAnsi"/>
                <w:sz w:val="24"/>
                <w:szCs w:val="24"/>
              </w:rPr>
              <w:t>стойкости металлоконструкций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c>
          <w:tcPr>
            <w:tcW w:w="662" w:type="dxa"/>
            <w:vAlign w:val="center"/>
          </w:tcPr>
          <w:p w:rsidR="0096671C" w:rsidRDefault="0096671C" w:rsidP="001234B2">
            <w:pPr>
              <w:jc w:val="center"/>
            </w:pPr>
            <w:r w:rsidRPr="00A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1" w:type="dxa"/>
            <w:vAlign w:val="bottom"/>
          </w:tcPr>
          <w:p w:rsidR="008F5E54" w:rsidRPr="008F5E54" w:rsidRDefault="008F5E54" w:rsidP="008F5E54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8F5E54">
              <w:rPr>
                <w:rStyle w:val="2105pt"/>
                <w:rFonts w:eastAsiaTheme="minorHAnsi"/>
                <w:sz w:val="24"/>
                <w:szCs w:val="24"/>
              </w:rPr>
              <w:t>Способы определения толщины о</w:t>
            </w:r>
            <w:r w:rsidRPr="008F5E54">
              <w:rPr>
                <w:rStyle w:val="2105pt"/>
                <w:rFonts w:eastAsiaTheme="minorHAnsi"/>
                <w:sz w:val="24"/>
                <w:szCs w:val="24"/>
              </w:rPr>
              <w:t>г</w:t>
            </w:r>
            <w:r w:rsidRPr="008F5E54">
              <w:rPr>
                <w:rStyle w:val="2105pt"/>
                <w:rFonts w:eastAsiaTheme="minorHAnsi"/>
                <w:sz w:val="24"/>
                <w:szCs w:val="24"/>
              </w:rPr>
              <w:t xml:space="preserve">незащитного покрытия для данного </w:t>
            </w:r>
          </w:p>
          <w:p w:rsidR="0096671C" w:rsidRPr="003C23A4" w:rsidRDefault="008F5E54" w:rsidP="008F5E54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8F5E54">
              <w:rPr>
                <w:rStyle w:val="2105pt"/>
                <w:rFonts w:eastAsiaTheme="minorHAnsi"/>
                <w:sz w:val="24"/>
                <w:szCs w:val="24"/>
              </w:rPr>
              <w:lastRenderedPageBreak/>
              <w:t>предела огнестойкости конкретной конструкции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c>
          <w:tcPr>
            <w:tcW w:w="662" w:type="dxa"/>
            <w:vAlign w:val="center"/>
          </w:tcPr>
          <w:p w:rsidR="0096671C" w:rsidRDefault="0096671C" w:rsidP="001234B2">
            <w:pPr>
              <w:jc w:val="center"/>
            </w:pPr>
            <w:r w:rsidRPr="00A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1" w:type="dxa"/>
            <w:vAlign w:val="bottom"/>
          </w:tcPr>
          <w:p w:rsidR="008F5E54" w:rsidRPr="008F5E54" w:rsidRDefault="008F5E54" w:rsidP="008F5E54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8F5E54">
              <w:rPr>
                <w:rStyle w:val="2105pt"/>
                <w:rFonts w:eastAsiaTheme="minorHAnsi"/>
                <w:sz w:val="24"/>
                <w:szCs w:val="24"/>
              </w:rPr>
              <w:t>Расчет экономической эффективн</w:t>
            </w:r>
            <w:r w:rsidRPr="008F5E54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8F5E54">
              <w:rPr>
                <w:rStyle w:val="2105pt"/>
                <w:rFonts w:eastAsiaTheme="minorHAnsi"/>
                <w:sz w:val="24"/>
                <w:szCs w:val="24"/>
              </w:rPr>
              <w:t xml:space="preserve">сти применения огнезащитного </w:t>
            </w:r>
          </w:p>
          <w:p w:rsidR="0096671C" w:rsidRPr="003C23A4" w:rsidRDefault="008F5E54" w:rsidP="008F5E54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8F5E54">
              <w:rPr>
                <w:rStyle w:val="2105pt"/>
                <w:rFonts w:eastAsiaTheme="minorHAnsi"/>
                <w:sz w:val="24"/>
                <w:szCs w:val="24"/>
              </w:rPr>
              <w:t>покрытия</w:t>
            </w:r>
          </w:p>
        </w:tc>
        <w:tc>
          <w:tcPr>
            <w:tcW w:w="1134" w:type="dxa"/>
            <w:vAlign w:val="center"/>
          </w:tcPr>
          <w:p w:rsidR="0096671C" w:rsidRPr="00CF4E95" w:rsidRDefault="00FC4D81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FC4D81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c>
          <w:tcPr>
            <w:tcW w:w="662" w:type="dxa"/>
            <w:vAlign w:val="center"/>
          </w:tcPr>
          <w:p w:rsidR="0096671C" w:rsidRDefault="0096671C" w:rsidP="001234B2">
            <w:pPr>
              <w:jc w:val="center"/>
            </w:pPr>
            <w:r w:rsidRPr="00A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1" w:type="dxa"/>
            <w:vAlign w:val="center"/>
          </w:tcPr>
          <w:p w:rsidR="0096671C" w:rsidRPr="003C23A4" w:rsidRDefault="005836C8" w:rsidP="001234B2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5836C8">
              <w:rPr>
                <w:rStyle w:val="2105pt"/>
                <w:rFonts w:eastAsiaTheme="minorHAnsi"/>
                <w:sz w:val="24"/>
                <w:szCs w:val="24"/>
              </w:rPr>
              <w:t>Расчет проекта огнезащиты</w:t>
            </w:r>
          </w:p>
        </w:tc>
        <w:tc>
          <w:tcPr>
            <w:tcW w:w="1134" w:type="dxa"/>
            <w:vAlign w:val="center"/>
          </w:tcPr>
          <w:p w:rsidR="0096671C" w:rsidRPr="00CF4E95" w:rsidRDefault="00FC4D81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CF4E95" w:rsidRDefault="00FC4D81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c>
          <w:tcPr>
            <w:tcW w:w="662" w:type="dxa"/>
            <w:vAlign w:val="center"/>
          </w:tcPr>
          <w:p w:rsidR="0096671C" w:rsidRDefault="0096671C" w:rsidP="001234B2">
            <w:pPr>
              <w:jc w:val="center"/>
            </w:pPr>
            <w:r w:rsidRPr="00A7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dxa"/>
            <w:vAlign w:val="bottom"/>
          </w:tcPr>
          <w:p w:rsidR="0096671C" w:rsidRPr="003C23A4" w:rsidRDefault="0096671C" w:rsidP="001234B2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3C23A4">
              <w:rPr>
                <w:rStyle w:val="2105pt"/>
                <w:rFonts w:eastAsiaTheme="minorHAnsi"/>
                <w:sz w:val="24"/>
                <w:szCs w:val="24"/>
              </w:rPr>
              <w:t>Действия обслуживающего перс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нала при возникновении пожара.</w:t>
            </w:r>
          </w:p>
        </w:tc>
        <w:tc>
          <w:tcPr>
            <w:tcW w:w="1134" w:type="dxa"/>
            <w:vAlign w:val="center"/>
          </w:tcPr>
          <w:p w:rsidR="0096671C" w:rsidRPr="00EA505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EA505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c>
          <w:tcPr>
            <w:tcW w:w="662" w:type="dxa"/>
            <w:vAlign w:val="center"/>
          </w:tcPr>
          <w:p w:rsidR="0096671C" w:rsidRDefault="0096671C" w:rsidP="001234B2">
            <w:pPr>
              <w:jc w:val="center"/>
            </w:pPr>
            <w:r w:rsidRPr="00A7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1" w:type="dxa"/>
            <w:vAlign w:val="center"/>
          </w:tcPr>
          <w:p w:rsidR="0096671C" w:rsidRPr="003C23A4" w:rsidRDefault="0096671C" w:rsidP="001234B2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3C23A4">
              <w:rPr>
                <w:rStyle w:val="2105pt"/>
                <w:rFonts w:eastAsiaTheme="minorHAnsi"/>
                <w:sz w:val="24"/>
                <w:szCs w:val="24"/>
              </w:rPr>
              <w:t>Охрана труда.</w:t>
            </w:r>
          </w:p>
        </w:tc>
        <w:tc>
          <w:tcPr>
            <w:tcW w:w="1134" w:type="dxa"/>
            <w:vAlign w:val="center"/>
          </w:tcPr>
          <w:p w:rsidR="0096671C" w:rsidRPr="00EA505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EA505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c>
          <w:tcPr>
            <w:tcW w:w="662" w:type="dxa"/>
            <w:vAlign w:val="center"/>
          </w:tcPr>
          <w:p w:rsidR="0096671C" w:rsidRDefault="0096671C" w:rsidP="001234B2">
            <w:pPr>
              <w:jc w:val="center"/>
            </w:pPr>
            <w:r w:rsidRPr="00A7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1" w:type="dxa"/>
            <w:vAlign w:val="center"/>
          </w:tcPr>
          <w:p w:rsidR="0096671C" w:rsidRPr="003C23A4" w:rsidRDefault="0096671C" w:rsidP="001234B2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Первая помощь пострадавшему при пожаре</w:t>
            </w:r>
          </w:p>
        </w:tc>
        <w:tc>
          <w:tcPr>
            <w:tcW w:w="1134" w:type="dxa"/>
            <w:vAlign w:val="center"/>
          </w:tcPr>
          <w:p w:rsidR="0096671C" w:rsidRPr="00EA505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EA505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671C" w:rsidRPr="00CF4E95" w:rsidTr="001234B2">
        <w:tc>
          <w:tcPr>
            <w:tcW w:w="4673" w:type="dxa"/>
            <w:gridSpan w:val="2"/>
            <w:vAlign w:val="center"/>
          </w:tcPr>
          <w:p w:rsidR="0096671C" w:rsidRPr="00CF4E95" w:rsidRDefault="0096671C" w:rsidP="001234B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F4E95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96671C" w:rsidRPr="00CF4E95" w:rsidTr="001234B2">
        <w:tc>
          <w:tcPr>
            <w:tcW w:w="4673" w:type="dxa"/>
            <w:gridSpan w:val="2"/>
            <w:vAlign w:val="center"/>
          </w:tcPr>
          <w:p w:rsidR="0096671C" w:rsidRPr="00CF4E95" w:rsidRDefault="0096671C" w:rsidP="001234B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CF4E95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CF4E95">
              <w:rPr>
                <w:rStyle w:val="295pt"/>
                <w:sz w:val="24"/>
                <w:szCs w:val="24"/>
              </w:rPr>
              <w:t>7</w:t>
            </w:r>
            <w:r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CF4E95">
              <w:rPr>
                <w:rStyle w:val="295pt0"/>
                <w:b/>
                <w:sz w:val="24"/>
                <w:szCs w:val="24"/>
              </w:rPr>
              <w:t>7</w:t>
            </w:r>
            <w:r>
              <w:rPr>
                <w:rStyle w:val="295pt0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</w:tcPr>
          <w:p w:rsidR="0096671C" w:rsidRPr="00CF4E95" w:rsidRDefault="0096671C" w:rsidP="001234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671C" w:rsidRPr="00910C60" w:rsidRDefault="0096671C" w:rsidP="009667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71C" w:rsidRDefault="0096671C" w:rsidP="009667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96671C" w:rsidRDefault="0096671C" w:rsidP="0096671C"/>
    <w:p w:rsidR="0096671C" w:rsidRDefault="0096671C" w:rsidP="0096671C"/>
    <w:p w:rsidR="0096671C" w:rsidRDefault="0096671C" w:rsidP="0096671C"/>
    <w:p w:rsidR="00C33D37" w:rsidRDefault="009C43C1"/>
    <w:sectPr w:rsidR="00C33D37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C1" w:rsidRDefault="009C43C1" w:rsidP="00B80716">
      <w:pPr>
        <w:spacing w:after="0" w:line="240" w:lineRule="auto"/>
      </w:pPr>
      <w:r>
        <w:separator/>
      </w:r>
    </w:p>
  </w:endnote>
  <w:endnote w:type="continuationSeparator" w:id="0">
    <w:p w:rsidR="009C43C1" w:rsidRDefault="009C43C1" w:rsidP="00B8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B80716">
        <w:pPr>
          <w:pStyle w:val="a4"/>
          <w:jc w:val="right"/>
        </w:pPr>
        <w:r>
          <w:fldChar w:fldCharType="begin"/>
        </w:r>
        <w:r w:rsidR="00FC4D81">
          <w:instrText>PAGE   \* MERGEFORMAT</w:instrText>
        </w:r>
        <w:r>
          <w:fldChar w:fldCharType="separate"/>
        </w:r>
        <w:r w:rsidR="00361D71">
          <w:rPr>
            <w:noProof/>
          </w:rPr>
          <w:t>1</w:t>
        </w:r>
        <w:r>
          <w:fldChar w:fldCharType="end"/>
        </w:r>
      </w:p>
    </w:sdtContent>
  </w:sdt>
  <w:p w:rsidR="001509CB" w:rsidRDefault="009C43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C1" w:rsidRDefault="009C43C1" w:rsidP="00B80716">
      <w:pPr>
        <w:spacing w:after="0" w:line="240" w:lineRule="auto"/>
      </w:pPr>
      <w:r>
        <w:separator/>
      </w:r>
    </w:p>
  </w:footnote>
  <w:footnote w:type="continuationSeparator" w:id="0">
    <w:p w:rsidR="009C43C1" w:rsidRDefault="009C43C1" w:rsidP="00B80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87"/>
    <w:rsid w:val="002B7CE3"/>
    <w:rsid w:val="00361D71"/>
    <w:rsid w:val="004C4487"/>
    <w:rsid w:val="005836C8"/>
    <w:rsid w:val="007F41D0"/>
    <w:rsid w:val="00822395"/>
    <w:rsid w:val="008F5E54"/>
    <w:rsid w:val="0096671C"/>
    <w:rsid w:val="009C43C1"/>
    <w:rsid w:val="00A73C32"/>
    <w:rsid w:val="00B80716"/>
    <w:rsid w:val="00C02606"/>
    <w:rsid w:val="00C650B6"/>
    <w:rsid w:val="00FC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667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9667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6671C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966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96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671C"/>
  </w:style>
  <w:style w:type="character" w:customStyle="1" w:styleId="2105pt">
    <w:name w:val="Основной текст (2) + 10;5 pt"/>
    <w:basedOn w:val="2"/>
    <w:rsid w:val="00966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96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9</cp:revision>
  <dcterms:created xsi:type="dcterms:W3CDTF">2017-03-03T09:25:00Z</dcterms:created>
  <dcterms:modified xsi:type="dcterms:W3CDTF">2019-07-07T14:41:00Z</dcterms:modified>
</cp:coreProperties>
</file>