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B3" w:rsidRPr="006B7A68" w:rsidRDefault="00BA6FB3" w:rsidP="00BA6FB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A6FB3" w:rsidRPr="006B7A68" w:rsidRDefault="00BA6FB3" w:rsidP="00BA6FB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A6FB3" w:rsidRPr="006B7A68" w:rsidRDefault="00BA6FB3" w:rsidP="00BA6FB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7366A8" w:rsidRPr="007366A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A6FB3" w:rsidRPr="00910C60" w:rsidRDefault="00BA6FB3" w:rsidP="00BA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FB3" w:rsidRPr="00910C60" w:rsidRDefault="00BA6FB3" w:rsidP="00BA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FB3" w:rsidRPr="00910C60" w:rsidRDefault="00BA6FB3" w:rsidP="00BA6FB3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A6FB3" w:rsidRPr="00910C60" w:rsidRDefault="00BA6FB3" w:rsidP="00BA6FB3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A6FB3" w:rsidRPr="00910C60" w:rsidRDefault="00BA6FB3" w:rsidP="00BA6FB3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A6FB3" w:rsidRPr="00910C60" w:rsidRDefault="00BA6FB3" w:rsidP="00BA6FB3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36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A6FB3" w:rsidRPr="00910C60" w:rsidRDefault="00BA6FB3" w:rsidP="00BA6FB3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A6FB3" w:rsidRPr="0086730E" w:rsidRDefault="00BA6FB3" w:rsidP="00B30A1F">
      <w:pPr>
        <w:tabs>
          <w:tab w:val="left" w:pos="658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B3" w:rsidRPr="0086730E" w:rsidRDefault="00BA6FB3" w:rsidP="00BA6F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BA6FB3" w:rsidRDefault="00BA6FB3" w:rsidP="00BA6F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BA6F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устройства объектов нефтяной и газовой промышленности, устройства скважин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</w:p>
    <w:p w:rsidR="00BA6FB3" w:rsidRDefault="00BA6FB3" w:rsidP="00BA6F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BA6F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БС-07</w:t>
      </w:r>
    </w:p>
    <w:p w:rsidR="00BA6FB3" w:rsidRPr="00490791" w:rsidRDefault="00BA6FB3" w:rsidP="00B958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58D8" w:rsidRPr="00B95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958D8" w:rsidRPr="00D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новаций в управленческих, экономических и технологических, аспектах строительного производства и обеспечения безопасности строительства; углублённое из</w:t>
      </w:r>
      <w:r w:rsidR="00B958D8" w:rsidRPr="00D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958D8" w:rsidRPr="00D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проблем обеспечения качества устройства объектов нефтяной и газовой промы</w:t>
      </w:r>
      <w:r w:rsidR="00B958D8" w:rsidRPr="00D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B958D8" w:rsidRPr="00D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ленности, устройства скважин.</w:t>
      </w:r>
    </w:p>
    <w:p w:rsidR="00BA6FB3" w:rsidRPr="007D4D4F" w:rsidRDefault="00BA6FB3" w:rsidP="00BA6FB3">
      <w:pPr>
        <w:pStyle w:val="2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EA1B51" w:rsidRPr="00EA1B51">
        <w:rPr>
          <w:color w:val="000000"/>
          <w:sz w:val="24"/>
          <w:szCs w:val="24"/>
          <w:lang w:eastAsia="ru-RU"/>
        </w:rPr>
        <w:t>специалисты, бакалавры и магистры строительства</w:t>
      </w:r>
      <w:r w:rsidR="00EA1B51">
        <w:rPr>
          <w:color w:val="000000"/>
          <w:sz w:val="24"/>
          <w:szCs w:val="24"/>
          <w:lang w:eastAsia="ru-RU"/>
        </w:rPr>
        <w:t>.</w:t>
      </w:r>
    </w:p>
    <w:p w:rsidR="00BA6FB3" w:rsidRPr="0086730E" w:rsidRDefault="00BA6FB3" w:rsidP="00BA6F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BA6FB3" w:rsidRPr="0086730E" w:rsidRDefault="00BA6FB3" w:rsidP="00BA6F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A6FB3" w:rsidRDefault="00BA6FB3" w:rsidP="00BA6FB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A6FB3" w:rsidRDefault="00BA6FB3" w:rsidP="00BA6FB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88"/>
        <w:gridCol w:w="3827"/>
        <w:gridCol w:w="1134"/>
        <w:gridCol w:w="1134"/>
        <w:gridCol w:w="1276"/>
        <w:gridCol w:w="1134"/>
      </w:tblGrid>
      <w:tr w:rsidR="00BA6FB3" w:rsidRPr="0073216A" w:rsidTr="00E81E77">
        <w:tc>
          <w:tcPr>
            <w:tcW w:w="988" w:type="dxa"/>
            <w:vMerge w:val="restart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BA6FB3" w:rsidRPr="0073216A" w:rsidRDefault="00BA6FB3" w:rsidP="0073216A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A6FB3" w:rsidRPr="0073216A" w:rsidRDefault="00BA6FB3" w:rsidP="0073216A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BA6FB3" w:rsidRPr="0073216A" w:rsidTr="00E81E77">
        <w:tc>
          <w:tcPr>
            <w:tcW w:w="988" w:type="dxa"/>
            <w:vMerge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FB3" w:rsidRPr="0073216A" w:rsidTr="00BD113C">
        <w:tc>
          <w:tcPr>
            <w:tcW w:w="9493" w:type="dxa"/>
            <w:gridSpan w:val="6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чение строительства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у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лирования градостроительной де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вания в строительстве и безопа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с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стиционно-строительных пр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цессов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27" w:type="dxa"/>
            <w:vAlign w:val="center"/>
          </w:tcPr>
          <w:p w:rsidR="00BA6FB3" w:rsidRPr="0073216A" w:rsidRDefault="00BA6FB3" w:rsidP="0073216A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ный подрядчик, подрядчик в строительстве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ного нормирования в строительс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ве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9A6258">
              <w:rPr>
                <w:rStyle w:val="295pt"/>
                <w:rFonts w:eastAsiaTheme="minorHAnsi"/>
                <w:sz w:val="24"/>
                <w:szCs w:val="24"/>
              </w:rPr>
              <w:t>№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4. Инновации в строительстве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ления строитель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ми строительными программами и управленческие новации в стро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vAlign w:val="center"/>
          </w:tcPr>
          <w:p w:rsidR="00BA6FB3" w:rsidRPr="0073216A" w:rsidRDefault="00BA6FB3" w:rsidP="0073216A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9A6258">
              <w:rPr>
                <w:rStyle w:val="295pt"/>
                <w:rFonts w:eastAsiaTheme="minorHAnsi"/>
                <w:sz w:val="24"/>
                <w:szCs w:val="24"/>
              </w:rPr>
              <w:t>№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5. Государственный строительный надзор и стро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vAlign w:val="center"/>
          </w:tcPr>
          <w:p w:rsidR="00BA6FB3" w:rsidRPr="0073216A" w:rsidRDefault="00BA6FB3" w:rsidP="0073216A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BA6FB3" w:rsidRPr="0073216A" w:rsidRDefault="00BA6FB3" w:rsidP="0073216A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7" w:type="dxa"/>
            <w:vAlign w:val="center"/>
          </w:tcPr>
          <w:p w:rsidR="00BA6FB3" w:rsidRPr="0073216A" w:rsidRDefault="00BA6FB3" w:rsidP="0073216A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27" w:type="dxa"/>
            <w:vAlign w:val="center"/>
          </w:tcPr>
          <w:p w:rsidR="00BA6FB3" w:rsidRPr="0073216A" w:rsidRDefault="00BA6FB3" w:rsidP="0073216A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3216A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73216A">
              <w:rPr>
                <w:rStyle w:val="295pt0"/>
                <w:rFonts w:eastAsiaTheme="minorHAnsi"/>
                <w:sz w:val="24"/>
                <w:szCs w:val="24"/>
              </w:rPr>
              <w:t>ве.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C20" w:rsidRPr="0073216A" w:rsidTr="00E81E77">
        <w:tc>
          <w:tcPr>
            <w:tcW w:w="4815" w:type="dxa"/>
            <w:gridSpan w:val="2"/>
            <w:vAlign w:val="center"/>
          </w:tcPr>
          <w:p w:rsidR="00824C20" w:rsidRPr="0073216A" w:rsidRDefault="00824C20" w:rsidP="00824C2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Промежуточный (текущий) контроль знаний по модулям общей части пр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vAlign w:val="center"/>
          </w:tcPr>
          <w:p w:rsidR="00824C20" w:rsidRPr="0073216A" w:rsidRDefault="00824C20" w:rsidP="00824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4C20" w:rsidRPr="0073216A" w:rsidRDefault="00824C20" w:rsidP="00824C2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4C20" w:rsidRPr="0073216A" w:rsidRDefault="00824C20" w:rsidP="00824C2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C20" w:rsidRPr="0073216A" w:rsidRDefault="00824C20" w:rsidP="00824C20">
            <w:pPr>
              <w:spacing w:line="276" w:lineRule="auto"/>
              <w:ind w:left="33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b/>
                <w:sz w:val="24"/>
                <w:szCs w:val="24"/>
              </w:rPr>
              <w:t>Тест</w:t>
            </w:r>
          </w:p>
        </w:tc>
      </w:tr>
      <w:tr w:rsidR="00BA6FB3" w:rsidRPr="0073216A" w:rsidTr="00BD113C">
        <w:tc>
          <w:tcPr>
            <w:tcW w:w="9493" w:type="dxa"/>
            <w:gridSpan w:val="6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shd w:val="clear" w:color="auto" w:fill="FFFFFF"/>
              <w:spacing w:line="276" w:lineRule="auto"/>
              <w:ind w:left="40" w:right="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 xml:space="preserve">Модуль №6. 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Инновации в те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нологии устройства объектов 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нефтяной и газовой промы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ленности, устройства скважин. 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Сравнительный анализ техн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логий. Показатели и критерии качества устройства объектов нефтяной и газовой промы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r w:rsidR="0087626F"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ленности, устройства скважин.</w:t>
            </w:r>
          </w:p>
        </w:tc>
        <w:tc>
          <w:tcPr>
            <w:tcW w:w="1134" w:type="dxa"/>
            <w:vAlign w:val="center"/>
          </w:tcPr>
          <w:p w:rsidR="00BA6FB3" w:rsidRPr="0073216A" w:rsidRDefault="00E72340" w:rsidP="00D37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BA6FB3" w:rsidRPr="00DB5497" w:rsidRDefault="00DB5497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9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A6FB3" w:rsidRPr="00DB5497" w:rsidRDefault="00DB5497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827" w:type="dxa"/>
            <w:vAlign w:val="bottom"/>
          </w:tcPr>
          <w:p w:rsidR="00BA6FB3" w:rsidRPr="0073216A" w:rsidRDefault="0087626F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Устройство объектов нефтяной и газовой промышленности</w:t>
            </w:r>
          </w:p>
        </w:tc>
        <w:tc>
          <w:tcPr>
            <w:tcW w:w="1134" w:type="dxa"/>
            <w:vAlign w:val="center"/>
          </w:tcPr>
          <w:p w:rsidR="00BA6FB3" w:rsidRPr="0073216A" w:rsidRDefault="00DB5983" w:rsidP="0073216A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A6FB3" w:rsidRPr="0073216A" w:rsidRDefault="00DB5497" w:rsidP="0073216A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6FB3" w:rsidRPr="0073216A" w:rsidRDefault="00DB5497" w:rsidP="0073216A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B0B" w:rsidRPr="0073216A" w:rsidTr="00E81E77">
        <w:tc>
          <w:tcPr>
            <w:tcW w:w="988" w:type="dxa"/>
          </w:tcPr>
          <w:p w:rsidR="004E5B0B" w:rsidRPr="00160A34" w:rsidRDefault="004E5B0B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E5B0B" w:rsidRPr="0073216A" w:rsidRDefault="004E5B0B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Монтаж магистральных и пром</w:t>
            </w:r>
            <w:r w:rsidRPr="0073216A">
              <w:rPr>
                <w:sz w:val="24"/>
                <w:szCs w:val="24"/>
              </w:rPr>
              <w:t>ы</w:t>
            </w:r>
            <w:r w:rsidRPr="0073216A">
              <w:rPr>
                <w:sz w:val="24"/>
                <w:szCs w:val="24"/>
              </w:rPr>
              <w:t>словых трубопроводов</w:t>
            </w:r>
          </w:p>
        </w:tc>
        <w:tc>
          <w:tcPr>
            <w:tcW w:w="1134" w:type="dxa"/>
            <w:vAlign w:val="center"/>
          </w:tcPr>
          <w:p w:rsidR="004E5B0B" w:rsidRPr="00DB0CB6" w:rsidRDefault="004E5B0B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B0C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5B0B" w:rsidRPr="00DB0CB6" w:rsidRDefault="004E5B0B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B0C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E5B0B" w:rsidRPr="00DB0CB6" w:rsidRDefault="004E5B0B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B0C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5B0B" w:rsidRPr="0073216A" w:rsidRDefault="004E5B0B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B0B" w:rsidRPr="0073216A" w:rsidTr="00E81E77">
        <w:tc>
          <w:tcPr>
            <w:tcW w:w="988" w:type="dxa"/>
          </w:tcPr>
          <w:p w:rsidR="004E5B0B" w:rsidRPr="00160A34" w:rsidRDefault="004E5B0B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E5B0B" w:rsidRPr="0073216A" w:rsidRDefault="004E5B0B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Работы по обустройству объектов. Подготовка нефти и газа к тран</w:t>
            </w:r>
            <w:r w:rsidRPr="0073216A">
              <w:rPr>
                <w:sz w:val="24"/>
                <w:szCs w:val="24"/>
              </w:rPr>
              <w:t>с</w:t>
            </w:r>
            <w:r w:rsidRPr="0073216A">
              <w:rPr>
                <w:sz w:val="24"/>
                <w:szCs w:val="24"/>
              </w:rPr>
              <w:t>портировке</w:t>
            </w:r>
          </w:p>
        </w:tc>
        <w:tc>
          <w:tcPr>
            <w:tcW w:w="1134" w:type="dxa"/>
            <w:vAlign w:val="center"/>
          </w:tcPr>
          <w:p w:rsidR="004E5B0B" w:rsidRPr="00DB0CB6" w:rsidRDefault="00DB0CB6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B0C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5B0B" w:rsidRPr="00DB0CB6" w:rsidRDefault="004E5B0B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B0C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E5B0B" w:rsidRPr="00DB0CB6" w:rsidRDefault="004E5B0B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B0B" w:rsidRPr="0073216A" w:rsidRDefault="004E5B0B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B0B" w:rsidRPr="0073216A" w:rsidTr="00E81E77">
        <w:tc>
          <w:tcPr>
            <w:tcW w:w="988" w:type="dxa"/>
          </w:tcPr>
          <w:p w:rsidR="004E5B0B" w:rsidRPr="00160A34" w:rsidRDefault="004E5B0B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B0B" w:rsidRPr="0073216A" w:rsidRDefault="004E5B0B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Устройство нефтебаз и газохран</w:t>
            </w:r>
            <w:r w:rsidRPr="0073216A">
              <w:rPr>
                <w:sz w:val="24"/>
                <w:szCs w:val="24"/>
              </w:rPr>
              <w:t>и</w:t>
            </w:r>
            <w:r w:rsidRPr="0073216A">
              <w:rPr>
                <w:sz w:val="24"/>
                <w:szCs w:val="24"/>
              </w:rPr>
              <w:t>лищ</w:t>
            </w:r>
          </w:p>
        </w:tc>
        <w:tc>
          <w:tcPr>
            <w:tcW w:w="1134" w:type="dxa"/>
            <w:vAlign w:val="center"/>
          </w:tcPr>
          <w:p w:rsidR="004E5B0B" w:rsidRPr="00DB0CB6" w:rsidRDefault="004E5B0B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B0C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5B0B" w:rsidRPr="00DB0CB6" w:rsidRDefault="004E5B0B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B0C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E5B0B" w:rsidRPr="00DB0CB6" w:rsidRDefault="004E5B0B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B0C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5B0B" w:rsidRPr="0073216A" w:rsidRDefault="004E5B0B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B6" w:rsidRPr="0073216A" w:rsidTr="00E81E77">
        <w:tc>
          <w:tcPr>
            <w:tcW w:w="988" w:type="dxa"/>
          </w:tcPr>
          <w:p w:rsidR="00DB0CB6" w:rsidRPr="00160A34" w:rsidRDefault="00DB0CB6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B0CB6" w:rsidRPr="0073216A" w:rsidRDefault="00DB0CB6" w:rsidP="00DB0CB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Устройство сооружений перех</w:t>
            </w:r>
            <w:r w:rsidRPr="0073216A">
              <w:rPr>
                <w:sz w:val="24"/>
                <w:szCs w:val="24"/>
              </w:rPr>
              <w:t>о</w:t>
            </w:r>
            <w:r w:rsidRPr="0073216A">
              <w:rPr>
                <w:sz w:val="24"/>
                <w:szCs w:val="24"/>
              </w:rPr>
              <w:t>дов под линейными объектами (автомобильные и железные дор</w:t>
            </w:r>
            <w:r w:rsidRPr="0073216A">
              <w:rPr>
                <w:sz w:val="24"/>
                <w:szCs w:val="24"/>
              </w:rPr>
              <w:t>о</w:t>
            </w:r>
            <w:r w:rsidRPr="0073216A">
              <w:rPr>
                <w:sz w:val="24"/>
                <w:szCs w:val="24"/>
              </w:rPr>
              <w:t>ги) и другими препятствиями е</w:t>
            </w:r>
            <w:r w:rsidRPr="0073216A">
              <w:rPr>
                <w:sz w:val="24"/>
                <w:szCs w:val="24"/>
              </w:rPr>
              <w:t>с</w:t>
            </w:r>
            <w:r w:rsidRPr="0073216A">
              <w:rPr>
                <w:sz w:val="24"/>
                <w:szCs w:val="24"/>
              </w:rPr>
              <w:t>тественного и искусственного происхождения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B0CB6" w:rsidRPr="00DB0CB6" w:rsidRDefault="00DB0CB6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CB6" w:rsidRPr="0073216A" w:rsidRDefault="00DB0CB6" w:rsidP="00DB0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B6" w:rsidRPr="0073216A" w:rsidTr="00E81E77">
        <w:tc>
          <w:tcPr>
            <w:tcW w:w="988" w:type="dxa"/>
          </w:tcPr>
          <w:p w:rsidR="00DB0CB6" w:rsidRPr="00160A34" w:rsidRDefault="00DB0CB6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B0CB6" w:rsidRPr="0073216A" w:rsidRDefault="00DB0CB6" w:rsidP="00DB0CB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Работы по строительству перех</w:t>
            </w:r>
            <w:r w:rsidRPr="0073216A">
              <w:rPr>
                <w:sz w:val="24"/>
                <w:szCs w:val="24"/>
              </w:rPr>
              <w:t>о</w:t>
            </w:r>
            <w:r w:rsidRPr="0073216A">
              <w:rPr>
                <w:sz w:val="24"/>
                <w:szCs w:val="24"/>
              </w:rPr>
              <w:t>дов методом наклонно-направленного бурения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B0CB6" w:rsidRPr="00DB0CB6" w:rsidRDefault="00DB0CB6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CB6" w:rsidRPr="0073216A" w:rsidRDefault="00DB0CB6" w:rsidP="00DB0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B6" w:rsidRPr="0073216A" w:rsidTr="00E81E77">
        <w:tc>
          <w:tcPr>
            <w:tcW w:w="988" w:type="dxa"/>
          </w:tcPr>
          <w:p w:rsidR="00DB0CB6" w:rsidRPr="00160A34" w:rsidRDefault="00DB0CB6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B0CB6" w:rsidRPr="0073216A" w:rsidRDefault="00DB0CB6" w:rsidP="00DB0CB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Устройство электрохимической защиты трубопроводов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B0CB6" w:rsidRPr="00DB0CB6" w:rsidRDefault="00DB0CB6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CB6" w:rsidRPr="0073216A" w:rsidRDefault="00DB0CB6" w:rsidP="00DB0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B6" w:rsidRPr="0073216A" w:rsidTr="00E81E77">
        <w:tc>
          <w:tcPr>
            <w:tcW w:w="988" w:type="dxa"/>
          </w:tcPr>
          <w:p w:rsidR="00DB0CB6" w:rsidRPr="00160A34" w:rsidRDefault="00DB0CB6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B0CB6" w:rsidRPr="0073216A" w:rsidRDefault="00DB0CB6" w:rsidP="00DB0CB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Врезка под давлением в дейс</w:t>
            </w:r>
            <w:r w:rsidRPr="0073216A">
              <w:rPr>
                <w:sz w:val="24"/>
                <w:szCs w:val="24"/>
              </w:rPr>
              <w:t>т</w:t>
            </w:r>
            <w:r w:rsidRPr="0073216A">
              <w:rPr>
                <w:sz w:val="24"/>
                <w:szCs w:val="24"/>
              </w:rPr>
              <w:t>вующие магистральные и пром</w:t>
            </w:r>
            <w:r w:rsidRPr="0073216A">
              <w:rPr>
                <w:sz w:val="24"/>
                <w:szCs w:val="24"/>
              </w:rPr>
              <w:t>ы</w:t>
            </w:r>
            <w:r w:rsidRPr="0073216A">
              <w:rPr>
                <w:sz w:val="24"/>
                <w:szCs w:val="24"/>
              </w:rPr>
              <w:t>словые трубопроводы, отключение и заглушка под давлением дейс</w:t>
            </w:r>
            <w:r w:rsidRPr="0073216A">
              <w:rPr>
                <w:sz w:val="24"/>
                <w:szCs w:val="24"/>
              </w:rPr>
              <w:t>т</w:t>
            </w:r>
            <w:r w:rsidRPr="0073216A">
              <w:rPr>
                <w:sz w:val="24"/>
                <w:szCs w:val="24"/>
              </w:rPr>
              <w:t>вующих магистральных и пром</w:t>
            </w:r>
            <w:r w:rsidRPr="0073216A">
              <w:rPr>
                <w:sz w:val="24"/>
                <w:szCs w:val="24"/>
              </w:rPr>
              <w:t>ы</w:t>
            </w:r>
            <w:r w:rsidRPr="0073216A">
              <w:rPr>
                <w:sz w:val="24"/>
                <w:szCs w:val="24"/>
              </w:rPr>
              <w:t>словых трубопроводов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B0CB6" w:rsidRPr="00DB0CB6" w:rsidRDefault="00DB0CB6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CB6" w:rsidRPr="0073216A" w:rsidRDefault="00DB0CB6" w:rsidP="00DB0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B6" w:rsidRPr="0073216A" w:rsidTr="00E81E77">
        <w:tc>
          <w:tcPr>
            <w:tcW w:w="988" w:type="dxa"/>
          </w:tcPr>
          <w:p w:rsidR="00DB0CB6" w:rsidRPr="00160A34" w:rsidRDefault="00DB0CB6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B0CB6" w:rsidRPr="0073216A" w:rsidRDefault="00DB0CB6" w:rsidP="00DB0CB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Выполнение антикоррозийной з</w:t>
            </w:r>
            <w:r w:rsidRPr="0073216A">
              <w:rPr>
                <w:sz w:val="24"/>
                <w:szCs w:val="24"/>
              </w:rPr>
              <w:t>а</w:t>
            </w:r>
            <w:r w:rsidRPr="0073216A">
              <w:rPr>
                <w:sz w:val="24"/>
                <w:szCs w:val="24"/>
              </w:rPr>
              <w:t>щиты и изоляционных работ в о</w:t>
            </w:r>
            <w:r w:rsidRPr="0073216A">
              <w:rPr>
                <w:sz w:val="24"/>
                <w:szCs w:val="24"/>
              </w:rPr>
              <w:t>т</w:t>
            </w:r>
            <w:r w:rsidRPr="0073216A">
              <w:rPr>
                <w:sz w:val="24"/>
                <w:szCs w:val="24"/>
              </w:rPr>
              <w:t>ношении магистральных и пром</w:t>
            </w:r>
            <w:r w:rsidRPr="0073216A">
              <w:rPr>
                <w:sz w:val="24"/>
                <w:szCs w:val="24"/>
              </w:rPr>
              <w:t>ы</w:t>
            </w:r>
            <w:r w:rsidRPr="0073216A">
              <w:rPr>
                <w:sz w:val="24"/>
                <w:szCs w:val="24"/>
              </w:rPr>
              <w:t>словых трубопроводов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B0CB6" w:rsidRPr="00DB0CB6" w:rsidRDefault="00DB0CB6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CB6" w:rsidRPr="0073216A" w:rsidRDefault="00DB0CB6" w:rsidP="00DB0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B6" w:rsidRPr="0073216A" w:rsidTr="00E81E77">
        <w:tc>
          <w:tcPr>
            <w:tcW w:w="988" w:type="dxa"/>
          </w:tcPr>
          <w:p w:rsidR="00DB0CB6" w:rsidRPr="00160A34" w:rsidRDefault="00DB0CB6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B0CB6" w:rsidRPr="0073216A" w:rsidRDefault="00DB0CB6" w:rsidP="00DB0CB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Работы по обустройству нефтяных и газовых месторождений морск</w:t>
            </w:r>
            <w:r w:rsidRPr="0073216A">
              <w:rPr>
                <w:sz w:val="24"/>
                <w:szCs w:val="24"/>
              </w:rPr>
              <w:t>о</w:t>
            </w:r>
            <w:r w:rsidRPr="0073216A">
              <w:rPr>
                <w:sz w:val="24"/>
                <w:szCs w:val="24"/>
              </w:rPr>
              <w:t>го шельфа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B0CB6" w:rsidRPr="00DB0CB6" w:rsidRDefault="00DB0CB6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CB6" w:rsidRPr="0073216A" w:rsidRDefault="00DB0CB6" w:rsidP="00DB0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B6" w:rsidRPr="0073216A" w:rsidTr="00E81E77">
        <w:tc>
          <w:tcPr>
            <w:tcW w:w="988" w:type="dxa"/>
          </w:tcPr>
          <w:p w:rsidR="00DB0CB6" w:rsidRPr="00160A34" w:rsidRDefault="00DB0CB6" w:rsidP="00160A34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B0CB6" w:rsidRPr="0073216A" w:rsidRDefault="00DB0CB6" w:rsidP="00DB0CB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Работы по строительству газон</w:t>
            </w:r>
            <w:r w:rsidRPr="0073216A">
              <w:rPr>
                <w:sz w:val="24"/>
                <w:szCs w:val="24"/>
              </w:rPr>
              <w:t>а</w:t>
            </w:r>
            <w:r w:rsidRPr="0073216A">
              <w:rPr>
                <w:sz w:val="24"/>
                <w:szCs w:val="24"/>
              </w:rPr>
              <w:t>полнительных компрессорных станций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</w:rPr>
            </w:pPr>
            <w:r w:rsidRPr="00DB0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B0CB6" w:rsidRPr="00DB0CB6" w:rsidRDefault="00DB0CB6" w:rsidP="00DB0CB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CB6" w:rsidRPr="0073216A" w:rsidRDefault="00DB0CB6" w:rsidP="00DB0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983" w:rsidRPr="0073216A" w:rsidTr="00E81E77">
        <w:tc>
          <w:tcPr>
            <w:tcW w:w="988" w:type="dxa"/>
          </w:tcPr>
          <w:p w:rsidR="00DB5983" w:rsidRPr="0073216A" w:rsidRDefault="00DB5983" w:rsidP="00DB598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5983" w:rsidRPr="0073216A" w:rsidRDefault="00DB5983" w:rsidP="00DB5983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Контроль качества сварных с</w:t>
            </w:r>
            <w:r w:rsidRPr="0073216A">
              <w:rPr>
                <w:sz w:val="24"/>
                <w:szCs w:val="24"/>
              </w:rPr>
              <w:t>о</w:t>
            </w:r>
            <w:r w:rsidRPr="0073216A">
              <w:rPr>
                <w:sz w:val="24"/>
                <w:szCs w:val="24"/>
              </w:rPr>
              <w:t>единений и их изоляция</w:t>
            </w:r>
          </w:p>
        </w:tc>
        <w:tc>
          <w:tcPr>
            <w:tcW w:w="1134" w:type="dxa"/>
            <w:vAlign w:val="center"/>
          </w:tcPr>
          <w:p w:rsidR="00DB5983" w:rsidRPr="00DB5983" w:rsidRDefault="00DB5983" w:rsidP="00DB5983">
            <w:pPr>
              <w:jc w:val="center"/>
              <w:rPr>
                <w:rFonts w:ascii="Times New Roman" w:hAnsi="Times New Roman" w:cs="Times New Roman"/>
              </w:rPr>
            </w:pPr>
            <w:r w:rsidRPr="00DB59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5983" w:rsidRPr="00DB5983" w:rsidRDefault="00DB5983" w:rsidP="00DB5983">
            <w:pPr>
              <w:jc w:val="center"/>
              <w:rPr>
                <w:rFonts w:ascii="Times New Roman" w:hAnsi="Times New Roman" w:cs="Times New Roman"/>
              </w:rPr>
            </w:pPr>
            <w:r w:rsidRPr="00DB59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B5983" w:rsidRPr="0073216A" w:rsidRDefault="00DB5983" w:rsidP="00DB5983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5983" w:rsidRPr="0073216A" w:rsidRDefault="00DB5983" w:rsidP="00DB5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983" w:rsidRPr="0073216A" w:rsidTr="00E81E77">
        <w:tc>
          <w:tcPr>
            <w:tcW w:w="988" w:type="dxa"/>
          </w:tcPr>
          <w:p w:rsidR="00DB5983" w:rsidRPr="0073216A" w:rsidRDefault="00DB5983" w:rsidP="00DB598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B5983" w:rsidRPr="0073216A" w:rsidRDefault="00DB5983" w:rsidP="00DB5983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Очистка полости и испытание м</w:t>
            </w:r>
            <w:r w:rsidRPr="0073216A">
              <w:rPr>
                <w:sz w:val="24"/>
                <w:szCs w:val="24"/>
              </w:rPr>
              <w:t>а</w:t>
            </w:r>
            <w:r w:rsidRPr="0073216A">
              <w:rPr>
                <w:sz w:val="24"/>
                <w:szCs w:val="24"/>
              </w:rPr>
              <w:lastRenderedPageBreak/>
              <w:t>гистральных и промысловых тр</w:t>
            </w:r>
            <w:r w:rsidRPr="0073216A">
              <w:rPr>
                <w:sz w:val="24"/>
                <w:szCs w:val="24"/>
              </w:rPr>
              <w:t>у</w:t>
            </w:r>
            <w:r w:rsidRPr="0073216A">
              <w:rPr>
                <w:sz w:val="24"/>
                <w:szCs w:val="24"/>
              </w:rPr>
              <w:t>бопроводов</w:t>
            </w:r>
          </w:p>
        </w:tc>
        <w:tc>
          <w:tcPr>
            <w:tcW w:w="1134" w:type="dxa"/>
            <w:vAlign w:val="center"/>
          </w:tcPr>
          <w:p w:rsidR="00DB5983" w:rsidRPr="00DB5983" w:rsidRDefault="00DB0CB6" w:rsidP="00DB5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B5983" w:rsidRPr="00DB5983" w:rsidRDefault="00DB0CB6" w:rsidP="00DB5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5983" w:rsidRPr="0073216A" w:rsidRDefault="00DB5983" w:rsidP="00DB5983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5983" w:rsidRPr="0073216A" w:rsidRDefault="00DB5983" w:rsidP="00DB5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  <w:vAlign w:val="center"/>
          </w:tcPr>
          <w:p w:rsidR="00C77DA6" w:rsidRPr="0073216A" w:rsidRDefault="00C77DA6" w:rsidP="00A33250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rStyle w:val="21"/>
              </w:rPr>
              <w:t>Монтажные работы</w:t>
            </w:r>
          </w:p>
        </w:tc>
        <w:tc>
          <w:tcPr>
            <w:tcW w:w="1134" w:type="dxa"/>
            <w:vAlign w:val="center"/>
          </w:tcPr>
          <w:p w:rsidR="00C77DA6" w:rsidRPr="004127E0" w:rsidRDefault="00720704" w:rsidP="00720704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4127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77DA6" w:rsidRPr="004127E0" w:rsidRDefault="00720704" w:rsidP="00720704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4127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Монтаж оборудования для очис</w:t>
            </w:r>
            <w:r w:rsidRPr="0073216A">
              <w:rPr>
                <w:sz w:val="24"/>
                <w:szCs w:val="24"/>
              </w:rPr>
              <w:t>т</w:t>
            </w:r>
            <w:r w:rsidRPr="0073216A">
              <w:rPr>
                <w:sz w:val="24"/>
                <w:szCs w:val="24"/>
              </w:rPr>
              <w:t>ки и подготовки для транспорт</w:t>
            </w:r>
            <w:r w:rsidRPr="0073216A">
              <w:rPr>
                <w:sz w:val="24"/>
                <w:szCs w:val="24"/>
              </w:rPr>
              <w:t>и</w:t>
            </w:r>
            <w:r w:rsidRPr="0073216A">
              <w:rPr>
                <w:sz w:val="24"/>
                <w:szCs w:val="24"/>
              </w:rPr>
              <w:t>ровки газа и нефти</w:t>
            </w:r>
          </w:p>
        </w:tc>
        <w:tc>
          <w:tcPr>
            <w:tcW w:w="1134" w:type="dxa"/>
            <w:vAlign w:val="center"/>
          </w:tcPr>
          <w:p w:rsidR="00C77DA6" w:rsidRPr="00720704" w:rsidRDefault="00720704" w:rsidP="00720704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207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7DA6" w:rsidRPr="00720704" w:rsidRDefault="00720704" w:rsidP="00720704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2070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04" w:rsidRPr="0073216A" w:rsidTr="00E81E77">
        <w:tc>
          <w:tcPr>
            <w:tcW w:w="988" w:type="dxa"/>
          </w:tcPr>
          <w:p w:rsidR="00720704" w:rsidRPr="0073216A" w:rsidRDefault="00720704" w:rsidP="00720704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20704" w:rsidRPr="0073216A" w:rsidRDefault="00720704" w:rsidP="00720704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Монтаж оборудования компре</w:t>
            </w:r>
            <w:r w:rsidRPr="0073216A">
              <w:rPr>
                <w:sz w:val="24"/>
                <w:szCs w:val="24"/>
              </w:rPr>
              <w:t>с</w:t>
            </w:r>
            <w:r w:rsidRPr="0073216A">
              <w:rPr>
                <w:sz w:val="24"/>
                <w:szCs w:val="24"/>
              </w:rPr>
              <w:t>сорных и нефтеперекачивающих станций</w:t>
            </w:r>
          </w:p>
        </w:tc>
        <w:tc>
          <w:tcPr>
            <w:tcW w:w="1134" w:type="dxa"/>
            <w:vAlign w:val="center"/>
          </w:tcPr>
          <w:p w:rsidR="00720704" w:rsidRPr="00720704" w:rsidRDefault="00720704" w:rsidP="00720704">
            <w:pPr>
              <w:jc w:val="center"/>
              <w:rPr>
                <w:rFonts w:ascii="Times New Roman" w:hAnsi="Times New Roman" w:cs="Times New Roman"/>
              </w:rPr>
            </w:pPr>
            <w:r w:rsidRPr="007207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20704" w:rsidRPr="00720704" w:rsidRDefault="00720704" w:rsidP="00720704">
            <w:pPr>
              <w:jc w:val="center"/>
              <w:rPr>
                <w:rFonts w:ascii="Times New Roman" w:hAnsi="Times New Roman" w:cs="Times New Roman"/>
              </w:rPr>
            </w:pPr>
            <w:r w:rsidRPr="007207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0704" w:rsidRPr="0073216A" w:rsidRDefault="00720704" w:rsidP="00720704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704" w:rsidRPr="0073216A" w:rsidRDefault="00720704" w:rsidP="0072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04" w:rsidRPr="0073216A" w:rsidTr="00E81E77">
        <w:tc>
          <w:tcPr>
            <w:tcW w:w="988" w:type="dxa"/>
          </w:tcPr>
          <w:p w:rsidR="00720704" w:rsidRPr="0073216A" w:rsidRDefault="00720704" w:rsidP="00720704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20704" w:rsidRPr="0073216A" w:rsidRDefault="00720704" w:rsidP="00720704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Монтаж оборудования по сжиж</w:t>
            </w:r>
            <w:r w:rsidRPr="0073216A">
              <w:rPr>
                <w:sz w:val="24"/>
                <w:szCs w:val="24"/>
              </w:rPr>
              <w:t>е</w:t>
            </w:r>
            <w:r w:rsidRPr="0073216A">
              <w:rPr>
                <w:sz w:val="24"/>
                <w:szCs w:val="24"/>
              </w:rPr>
              <w:t>нию природного газа</w:t>
            </w:r>
          </w:p>
        </w:tc>
        <w:tc>
          <w:tcPr>
            <w:tcW w:w="1134" w:type="dxa"/>
            <w:vAlign w:val="center"/>
          </w:tcPr>
          <w:p w:rsidR="00720704" w:rsidRPr="00720704" w:rsidRDefault="00720704" w:rsidP="00720704">
            <w:pPr>
              <w:jc w:val="center"/>
              <w:rPr>
                <w:rFonts w:ascii="Times New Roman" w:hAnsi="Times New Roman" w:cs="Times New Roman"/>
              </w:rPr>
            </w:pPr>
            <w:r w:rsidRPr="007207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20704" w:rsidRPr="00720704" w:rsidRDefault="00720704" w:rsidP="00720704">
            <w:pPr>
              <w:jc w:val="center"/>
              <w:rPr>
                <w:rFonts w:ascii="Times New Roman" w:hAnsi="Times New Roman" w:cs="Times New Roman"/>
              </w:rPr>
            </w:pPr>
            <w:r w:rsidRPr="007207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0704" w:rsidRPr="0073216A" w:rsidRDefault="00720704" w:rsidP="00720704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704" w:rsidRPr="0073216A" w:rsidRDefault="00720704" w:rsidP="0072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04" w:rsidRPr="0073216A" w:rsidTr="00E81E77">
        <w:tc>
          <w:tcPr>
            <w:tcW w:w="988" w:type="dxa"/>
          </w:tcPr>
          <w:p w:rsidR="00720704" w:rsidRPr="0073216A" w:rsidRDefault="00720704" w:rsidP="00720704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20704" w:rsidRPr="0073216A" w:rsidRDefault="00720704" w:rsidP="00720704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Монтаж оборудования автозапр</w:t>
            </w:r>
            <w:r w:rsidRPr="0073216A">
              <w:rPr>
                <w:sz w:val="24"/>
                <w:szCs w:val="24"/>
              </w:rPr>
              <w:t>а</w:t>
            </w:r>
            <w:r w:rsidRPr="0073216A">
              <w:rPr>
                <w:sz w:val="24"/>
                <w:szCs w:val="24"/>
              </w:rPr>
              <w:t>вочных станций</w:t>
            </w:r>
          </w:p>
        </w:tc>
        <w:tc>
          <w:tcPr>
            <w:tcW w:w="1134" w:type="dxa"/>
            <w:vAlign w:val="center"/>
          </w:tcPr>
          <w:p w:rsidR="00720704" w:rsidRPr="00720704" w:rsidRDefault="00720704" w:rsidP="00720704">
            <w:pPr>
              <w:jc w:val="center"/>
              <w:rPr>
                <w:rFonts w:ascii="Times New Roman" w:hAnsi="Times New Roman" w:cs="Times New Roman"/>
              </w:rPr>
            </w:pPr>
            <w:r w:rsidRPr="007207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20704" w:rsidRPr="00720704" w:rsidRDefault="00720704" w:rsidP="00720704">
            <w:pPr>
              <w:jc w:val="center"/>
              <w:rPr>
                <w:rFonts w:ascii="Times New Roman" w:hAnsi="Times New Roman" w:cs="Times New Roman"/>
              </w:rPr>
            </w:pPr>
            <w:r w:rsidRPr="007207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0704" w:rsidRPr="0073216A" w:rsidRDefault="00720704" w:rsidP="00720704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704" w:rsidRPr="0073216A" w:rsidRDefault="00720704" w:rsidP="0072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04" w:rsidRPr="0073216A" w:rsidTr="00E81E77">
        <w:tc>
          <w:tcPr>
            <w:tcW w:w="988" w:type="dxa"/>
          </w:tcPr>
          <w:p w:rsidR="00720704" w:rsidRPr="0073216A" w:rsidRDefault="00720704" w:rsidP="00720704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20704" w:rsidRPr="0073216A" w:rsidRDefault="00720704" w:rsidP="00720704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Монтаж оборудования химич</w:t>
            </w:r>
            <w:r w:rsidRPr="0073216A">
              <w:rPr>
                <w:sz w:val="24"/>
                <w:szCs w:val="24"/>
              </w:rPr>
              <w:t>е</w:t>
            </w:r>
            <w:r w:rsidRPr="0073216A">
              <w:rPr>
                <w:sz w:val="24"/>
                <w:szCs w:val="24"/>
              </w:rPr>
              <w:t>ской и нефтеперерабатывающей промышленности</w:t>
            </w:r>
          </w:p>
        </w:tc>
        <w:tc>
          <w:tcPr>
            <w:tcW w:w="1134" w:type="dxa"/>
            <w:vAlign w:val="center"/>
          </w:tcPr>
          <w:p w:rsidR="00720704" w:rsidRPr="00720704" w:rsidRDefault="00720704" w:rsidP="00720704">
            <w:pPr>
              <w:jc w:val="center"/>
              <w:rPr>
                <w:rFonts w:ascii="Times New Roman" w:hAnsi="Times New Roman" w:cs="Times New Roman"/>
              </w:rPr>
            </w:pPr>
            <w:r w:rsidRPr="007207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20704" w:rsidRPr="00720704" w:rsidRDefault="00720704" w:rsidP="00720704">
            <w:pPr>
              <w:jc w:val="center"/>
              <w:rPr>
                <w:rFonts w:ascii="Times New Roman" w:hAnsi="Times New Roman" w:cs="Times New Roman"/>
              </w:rPr>
            </w:pPr>
            <w:r w:rsidRPr="007207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0704" w:rsidRPr="0073216A" w:rsidRDefault="00720704" w:rsidP="00720704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704" w:rsidRPr="0073216A" w:rsidRDefault="00720704" w:rsidP="0072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  <w:vAlign w:val="center"/>
          </w:tcPr>
          <w:p w:rsidR="00C77DA6" w:rsidRPr="0073216A" w:rsidRDefault="004E3470" w:rsidP="004E3470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6.3</w:t>
            </w: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rStyle w:val="21"/>
              </w:rPr>
              <w:t>Пусконаладочные работы</w:t>
            </w:r>
          </w:p>
        </w:tc>
        <w:tc>
          <w:tcPr>
            <w:tcW w:w="1134" w:type="dxa"/>
            <w:vAlign w:val="center"/>
          </w:tcPr>
          <w:p w:rsidR="00C77DA6" w:rsidRPr="00C91840" w:rsidRDefault="00C918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918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7DA6" w:rsidRPr="00C91840" w:rsidRDefault="00C918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918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Пусконаладочные работы на с</w:t>
            </w:r>
            <w:r w:rsidRPr="0073216A">
              <w:rPr>
                <w:sz w:val="24"/>
                <w:szCs w:val="24"/>
              </w:rPr>
              <w:t>о</w:t>
            </w:r>
            <w:r w:rsidRPr="0073216A">
              <w:rPr>
                <w:sz w:val="24"/>
                <w:szCs w:val="24"/>
              </w:rPr>
              <w:t>оружениях нефтегазового ко</w:t>
            </w:r>
            <w:r w:rsidRPr="0073216A">
              <w:rPr>
                <w:sz w:val="24"/>
                <w:szCs w:val="24"/>
              </w:rPr>
              <w:t>м</w:t>
            </w:r>
            <w:r w:rsidRPr="0073216A">
              <w:rPr>
                <w:sz w:val="24"/>
                <w:szCs w:val="24"/>
              </w:rPr>
              <w:t>плекса</w:t>
            </w:r>
          </w:p>
        </w:tc>
        <w:tc>
          <w:tcPr>
            <w:tcW w:w="1134" w:type="dxa"/>
            <w:vAlign w:val="center"/>
          </w:tcPr>
          <w:p w:rsidR="00C77DA6" w:rsidRPr="0073216A" w:rsidRDefault="00C918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7DA6" w:rsidRPr="0073216A" w:rsidRDefault="00C918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  <w:vAlign w:val="center"/>
          </w:tcPr>
          <w:p w:rsidR="00C77DA6" w:rsidRPr="0073216A" w:rsidRDefault="004E3470" w:rsidP="004E3470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6.4</w:t>
            </w: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rStyle w:val="21"/>
              </w:rPr>
              <w:t>Особенности строительного контроля на объектах нефтяной и газовой промышленности</w:t>
            </w:r>
          </w:p>
        </w:tc>
        <w:tc>
          <w:tcPr>
            <w:tcW w:w="1134" w:type="dxa"/>
            <w:vAlign w:val="center"/>
          </w:tcPr>
          <w:p w:rsidR="00C77DA6" w:rsidRPr="00782CE8" w:rsidRDefault="00782CE8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82C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7DA6" w:rsidRPr="00782CE8" w:rsidRDefault="00782CE8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82C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Строительный контроль за раб</w:t>
            </w:r>
            <w:r w:rsidRPr="0073216A">
              <w:rPr>
                <w:sz w:val="24"/>
                <w:szCs w:val="24"/>
              </w:rPr>
              <w:t>о</w:t>
            </w:r>
            <w:r w:rsidRPr="0073216A">
              <w:rPr>
                <w:sz w:val="24"/>
                <w:szCs w:val="24"/>
              </w:rPr>
              <w:t>тами в области пожарной безопа</w:t>
            </w:r>
            <w:r w:rsidRPr="0073216A">
              <w:rPr>
                <w:sz w:val="24"/>
                <w:szCs w:val="24"/>
              </w:rPr>
              <w:t>с</w:t>
            </w:r>
            <w:r w:rsidRPr="0073216A">
              <w:rPr>
                <w:sz w:val="24"/>
                <w:szCs w:val="24"/>
              </w:rPr>
              <w:t>ности</w:t>
            </w:r>
          </w:p>
        </w:tc>
        <w:tc>
          <w:tcPr>
            <w:tcW w:w="1134" w:type="dxa"/>
            <w:vAlign w:val="center"/>
          </w:tcPr>
          <w:p w:rsidR="00C77DA6" w:rsidRPr="0073216A" w:rsidRDefault="00782CE8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77DA6" w:rsidRPr="0073216A" w:rsidRDefault="00782CE8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CE8" w:rsidRPr="0073216A" w:rsidTr="00E81E77">
        <w:tc>
          <w:tcPr>
            <w:tcW w:w="988" w:type="dxa"/>
          </w:tcPr>
          <w:p w:rsidR="00782CE8" w:rsidRPr="0073216A" w:rsidRDefault="00782CE8" w:rsidP="00782CE8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82CE8" w:rsidRPr="0073216A" w:rsidRDefault="00782CE8" w:rsidP="00782CE8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Строительный контроль и гос</w:t>
            </w:r>
            <w:r w:rsidRPr="0073216A">
              <w:rPr>
                <w:sz w:val="24"/>
                <w:szCs w:val="24"/>
              </w:rPr>
              <w:t>у</w:t>
            </w:r>
            <w:r w:rsidRPr="0073216A">
              <w:rPr>
                <w:sz w:val="24"/>
                <w:szCs w:val="24"/>
              </w:rPr>
              <w:t>дарственный строительный надзор при строительстве, реконструкции и капитальном ремонте объектов нефтяной и газовой промышле</w:t>
            </w:r>
            <w:r w:rsidRPr="0073216A">
              <w:rPr>
                <w:sz w:val="24"/>
                <w:szCs w:val="24"/>
              </w:rPr>
              <w:t>н</w:t>
            </w:r>
            <w:r w:rsidRPr="0073216A">
              <w:rPr>
                <w:sz w:val="24"/>
                <w:szCs w:val="24"/>
              </w:rPr>
              <w:t>ности</w:t>
            </w:r>
          </w:p>
        </w:tc>
        <w:tc>
          <w:tcPr>
            <w:tcW w:w="1134" w:type="dxa"/>
            <w:vAlign w:val="center"/>
          </w:tcPr>
          <w:p w:rsidR="00782CE8" w:rsidRPr="00782CE8" w:rsidRDefault="00782CE8" w:rsidP="00782CE8">
            <w:pPr>
              <w:jc w:val="center"/>
              <w:rPr>
                <w:rFonts w:ascii="Times New Roman" w:hAnsi="Times New Roman" w:cs="Times New Roman"/>
              </w:rPr>
            </w:pPr>
            <w:r w:rsidRPr="00782C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2CE8" w:rsidRPr="00782CE8" w:rsidRDefault="00782CE8" w:rsidP="00782CE8">
            <w:pPr>
              <w:jc w:val="center"/>
              <w:rPr>
                <w:rFonts w:ascii="Times New Roman" w:hAnsi="Times New Roman" w:cs="Times New Roman"/>
              </w:rPr>
            </w:pPr>
            <w:r w:rsidRPr="00782C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82CE8" w:rsidRPr="0073216A" w:rsidRDefault="00782CE8" w:rsidP="00782CE8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2CE8" w:rsidRPr="0073216A" w:rsidRDefault="00782CE8" w:rsidP="00782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CE8" w:rsidRPr="0073216A" w:rsidTr="00E81E77">
        <w:tc>
          <w:tcPr>
            <w:tcW w:w="988" w:type="dxa"/>
          </w:tcPr>
          <w:p w:rsidR="00782CE8" w:rsidRPr="0073216A" w:rsidRDefault="00782CE8" w:rsidP="00782CE8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82CE8" w:rsidRPr="0073216A" w:rsidRDefault="00782CE8" w:rsidP="00782CE8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Работы по организации строител</w:t>
            </w:r>
            <w:r w:rsidRPr="0073216A">
              <w:rPr>
                <w:sz w:val="24"/>
                <w:szCs w:val="24"/>
              </w:rPr>
              <w:t>ь</w:t>
            </w:r>
            <w:r w:rsidRPr="0073216A">
              <w:rPr>
                <w:sz w:val="24"/>
                <w:szCs w:val="24"/>
              </w:rPr>
              <w:t>ства, реконструкции и капитал</w:t>
            </w:r>
            <w:r w:rsidRPr="0073216A">
              <w:rPr>
                <w:sz w:val="24"/>
                <w:szCs w:val="24"/>
              </w:rPr>
              <w:t>ь</w:t>
            </w:r>
            <w:r w:rsidRPr="0073216A">
              <w:rPr>
                <w:sz w:val="24"/>
                <w:szCs w:val="24"/>
              </w:rPr>
              <w:t>ного ремонта привлекаемым з</w:t>
            </w:r>
            <w:r w:rsidRPr="0073216A">
              <w:rPr>
                <w:sz w:val="24"/>
                <w:szCs w:val="24"/>
              </w:rPr>
              <w:t>а</w:t>
            </w:r>
            <w:r w:rsidRPr="0073216A">
              <w:rPr>
                <w:sz w:val="24"/>
                <w:szCs w:val="24"/>
              </w:rPr>
              <w:t>стройщиком ил</w:t>
            </w:r>
            <w:r w:rsidR="00F34752">
              <w:rPr>
                <w:sz w:val="24"/>
                <w:szCs w:val="24"/>
              </w:rPr>
              <w:t>и</w:t>
            </w:r>
            <w:bookmarkStart w:id="2" w:name="_GoBack"/>
            <w:bookmarkEnd w:id="2"/>
            <w:r w:rsidRPr="0073216A">
              <w:rPr>
                <w:sz w:val="24"/>
                <w:szCs w:val="24"/>
              </w:rPr>
              <w:t xml:space="preserve"> заказчиком на основании договора юридическим лицом или индивидуальным пре</w:t>
            </w:r>
            <w:r w:rsidRPr="0073216A">
              <w:rPr>
                <w:sz w:val="24"/>
                <w:szCs w:val="24"/>
              </w:rPr>
              <w:t>д</w:t>
            </w:r>
            <w:r w:rsidRPr="0073216A">
              <w:rPr>
                <w:sz w:val="24"/>
                <w:szCs w:val="24"/>
              </w:rPr>
              <w:t>принимателем (генеральным по</w:t>
            </w:r>
            <w:r w:rsidRPr="0073216A">
              <w:rPr>
                <w:sz w:val="24"/>
                <w:szCs w:val="24"/>
              </w:rPr>
              <w:t>д</w:t>
            </w:r>
            <w:r w:rsidRPr="0073216A">
              <w:rPr>
                <w:sz w:val="24"/>
                <w:szCs w:val="24"/>
              </w:rPr>
              <w:t>рядчиком)</w:t>
            </w:r>
          </w:p>
        </w:tc>
        <w:tc>
          <w:tcPr>
            <w:tcW w:w="1134" w:type="dxa"/>
            <w:vAlign w:val="center"/>
          </w:tcPr>
          <w:p w:rsidR="00782CE8" w:rsidRPr="00782CE8" w:rsidRDefault="00782CE8" w:rsidP="00782CE8">
            <w:pPr>
              <w:jc w:val="center"/>
              <w:rPr>
                <w:rFonts w:ascii="Times New Roman" w:hAnsi="Times New Roman" w:cs="Times New Roman"/>
              </w:rPr>
            </w:pPr>
            <w:r w:rsidRPr="00782C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2CE8" w:rsidRPr="00782CE8" w:rsidRDefault="00782CE8" w:rsidP="00782CE8">
            <w:pPr>
              <w:jc w:val="center"/>
              <w:rPr>
                <w:rFonts w:ascii="Times New Roman" w:hAnsi="Times New Roman" w:cs="Times New Roman"/>
              </w:rPr>
            </w:pPr>
            <w:r w:rsidRPr="00782C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82CE8" w:rsidRPr="0073216A" w:rsidRDefault="00782CE8" w:rsidP="00782CE8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2CE8" w:rsidRPr="0073216A" w:rsidRDefault="00782CE8" w:rsidP="00782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CE8" w:rsidRPr="0073216A" w:rsidTr="00E81E77">
        <w:tc>
          <w:tcPr>
            <w:tcW w:w="988" w:type="dxa"/>
          </w:tcPr>
          <w:p w:rsidR="00782CE8" w:rsidRPr="0073216A" w:rsidRDefault="00782CE8" w:rsidP="00782CE8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82CE8" w:rsidRPr="0073216A" w:rsidRDefault="00782CE8" w:rsidP="00782CE8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Объекты нефтегазового комплекса</w:t>
            </w:r>
          </w:p>
        </w:tc>
        <w:tc>
          <w:tcPr>
            <w:tcW w:w="1134" w:type="dxa"/>
            <w:vAlign w:val="center"/>
          </w:tcPr>
          <w:p w:rsidR="00782CE8" w:rsidRPr="00782CE8" w:rsidRDefault="00782CE8" w:rsidP="00782CE8">
            <w:pPr>
              <w:jc w:val="center"/>
              <w:rPr>
                <w:rFonts w:ascii="Times New Roman" w:hAnsi="Times New Roman" w:cs="Times New Roman"/>
              </w:rPr>
            </w:pPr>
            <w:r w:rsidRPr="00782C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2CE8" w:rsidRPr="00782CE8" w:rsidRDefault="00782CE8" w:rsidP="00782CE8">
            <w:pPr>
              <w:jc w:val="center"/>
              <w:rPr>
                <w:rFonts w:ascii="Times New Roman" w:hAnsi="Times New Roman" w:cs="Times New Roman"/>
              </w:rPr>
            </w:pPr>
            <w:r w:rsidRPr="00782C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82CE8" w:rsidRPr="0073216A" w:rsidRDefault="00782CE8" w:rsidP="00782CE8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2CE8" w:rsidRPr="0073216A" w:rsidRDefault="00782CE8" w:rsidP="00782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  <w:vAlign w:val="center"/>
          </w:tcPr>
          <w:p w:rsidR="00C77DA6" w:rsidRPr="0073216A" w:rsidRDefault="00A33250" w:rsidP="00A33250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6.5</w:t>
            </w: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rStyle w:val="21"/>
              </w:rPr>
              <w:t>Устройство скважин</w:t>
            </w:r>
          </w:p>
        </w:tc>
        <w:tc>
          <w:tcPr>
            <w:tcW w:w="1134" w:type="dxa"/>
            <w:vAlign w:val="center"/>
          </w:tcPr>
          <w:p w:rsidR="00C77DA6" w:rsidRPr="00E72340" w:rsidRDefault="00E723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E723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77DA6" w:rsidRPr="00E72340" w:rsidRDefault="00E723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E723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134" w:type="dxa"/>
            <w:vAlign w:val="center"/>
          </w:tcPr>
          <w:p w:rsidR="00C77DA6" w:rsidRPr="0073216A" w:rsidRDefault="00E723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7DA6" w:rsidRPr="0073216A" w:rsidRDefault="00E723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3216A">
              <w:rPr>
                <w:sz w:val="24"/>
                <w:szCs w:val="24"/>
              </w:rPr>
              <w:t>Строительство и монтаж нефт</w:t>
            </w:r>
            <w:r w:rsidRPr="0073216A">
              <w:rPr>
                <w:sz w:val="24"/>
                <w:szCs w:val="24"/>
              </w:rPr>
              <w:t>я</w:t>
            </w:r>
            <w:r w:rsidRPr="0073216A">
              <w:rPr>
                <w:sz w:val="24"/>
                <w:szCs w:val="24"/>
              </w:rPr>
              <w:t>ных и газовых скважин</w:t>
            </w:r>
          </w:p>
        </w:tc>
        <w:tc>
          <w:tcPr>
            <w:tcW w:w="1134" w:type="dxa"/>
            <w:vAlign w:val="center"/>
          </w:tcPr>
          <w:p w:rsidR="00C77DA6" w:rsidRPr="0073216A" w:rsidRDefault="00E723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7DA6" w:rsidRPr="0073216A" w:rsidRDefault="00E723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A6" w:rsidRPr="0073216A" w:rsidTr="00E81E77">
        <w:tc>
          <w:tcPr>
            <w:tcW w:w="988" w:type="dxa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proofErr w:type="spellStart"/>
            <w:r w:rsidRPr="0073216A">
              <w:rPr>
                <w:sz w:val="24"/>
                <w:szCs w:val="24"/>
              </w:rPr>
              <w:t>Тампонажные</w:t>
            </w:r>
            <w:proofErr w:type="spellEnd"/>
            <w:r w:rsidRPr="0073216A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C77DA6" w:rsidRPr="0073216A" w:rsidRDefault="00E723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7DA6" w:rsidRPr="0073216A" w:rsidRDefault="00E72340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DA6" w:rsidRPr="0073216A" w:rsidRDefault="00C77DA6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DA6" w:rsidRPr="0073216A" w:rsidRDefault="00C77DA6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 xml:space="preserve">Модуль №7. </w:t>
            </w:r>
            <w:r w:rsidR="00834961" w:rsidRPr="0073216A">
              <w:rPr>
                <w:rStyle w:val="21"/>
                <w:rFonts w:eastAsiaTheme="minorHAnsi"/>
              </w:rPr>
              <w:t>Новации в стро</w:t>
            </w:r>
            <w:r w:rsidR="00834961" w:rsidRPr="0073216A">
              <w:rPr>
                <w:rStyle w:val="21"/>
                <w:rFonts w:eastAsiaTheme="minorHAnsi"/>
              </w:rPr>
              <w:t>и</w:t>
            </w:r>
            <w:r w:rsidR="00834961" w:rsidRPr="0073216A">
              <w:rPr>
                <w:rStyle w:val="21"/>
                <w:rFonts w:eastAsiaTheme="minorHAnsi"/>
              </w:rPr>
              <w:t>тельных материалах и конс</w:t>
            </w:r>
            <w:r w:rsidR="00834961" w:rsidRPr="0073216A">
              <w:rPr>
                <w:rStyle w:val="21"/>
                <w:rFonts w:eastAsiaTheme="minorHAnsi"/>
              </w:rPr>
              <w:t>т</w:t>
            </w:r>
            <w:r w:rsidR="00834961" w:rsidRPr="0073216A">
              <w:rPr>
                <w:rStyle w:val="21"/>
                <w:rFonts w:eastAsiaTheme="minorHAnsi"/>
              </w:rPr>
              <w:t>рукциях, используемых при ус</w:t>
            </w:r>
            <w:r w:rsidR="00834961" w:rsidRPr="0073216A">
              <w:rPr>
                <w:rStyle w:val="21"/>
                <w:rFonts w:eastAsiaTheme="minorHAnsi"/>
              </w:rPr>
              <w:t>т</w:t>
            </w:r>
            <w:r w:rsidR="00834961" w:rsidRPr="0073216A">
              <w:rPr>
                <w:rStyle w:val="21"/>
                <w:rFonts w:eastAsiaTheme="minorHAnsi"/>
              </w:rPr>
              <w:t>ройстве объектов нефтяной и газовой промышленности, ус</w:t>
            </w:r>
            <w:r w:rsidR="00834961" w:rsidRPr="0073216A">
              <w:rPr>
                <w:rStyle w:val="21"/>
                <w:rFonts w:eastAsiaTheme="minorHAnsi"/>
              </w:rPr>
              <w:t>т</w:t>
            </w:r>
            <w:r w:rsidR="00834961" w:rsidRPr="0073216A">
              <w:rPr>
                <w:rStyle w:val="21"/>
                <w:rFonts w:eastAsiaTheme="minorHAnsi"/>
              </w:rPr>
              <w:t>ройства скважин. Сравнител</w:t>
            </w:r>
            <w:r w:rsidR="00834961" w:rsidRPr="0073216A">
              <w:rPr>
                <w:rStyle w:val="21"/>
                <w:rFonts w:eastAsiaTheme="minorHAnsi"/>
              </w:rPr>
              <w:t>ь</w:t>
            </w:r>
            <w:r w:rsidR="00834961" w:rsidRPr="0073216A">
              <w:rPr>
                <w:rStyle w:val="21"/>
                <w:rFonts w:eastAsiaTheme="minorHAnsi"/>
              </w:rPr>
              <w:t>ный анализ используемых мат</w:t>
            </w:r>
            <w:r w:rsidR="00834961" w:rsidRPr="0073216A">
              <w:rPr>
                <w:rStyle w:val="21"/>
                <w:rFonts w:eastAsiaTheme="minorHAnsi"/>
              </w:rPr>
              <w:t>е</w:t>
            </w:r>
            <w:r w:rsidR="00834961" w:rsidRPr="0073216A">
              <w:rPr>
                <w:rStyle w:val="21"/>
                <w:rFonts w:eastAsiaTheme="minorHAnsi"/>
              </w:rPr>
              <w:t>риалов и конструкций</w:t>
            </w:r>
          </w:p>
        </w:tc>
        <w:tc>
          <w:tcPr>
            <w:tcW w:w="1134" w:type="dxa"/>
            <w:vAlign w:val="center"/>
          </w:tcPr>
          <w:p w:rsidR="00BA6FB3" w:rsidRPr="0073216A" w:rsidRDefault="00BC078C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A6FB3" w:rsidRPr="0073216A" w:rsidRDefault="00BC078C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C078C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BC078C" w:rsidRDefault="00BC078C" w:rsidP="0073216A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BC078C">
              <w:rPr>
                <w:rStyle w:val="211pt0"/>
                <w:rFonts w:eastAsiaTheme="minorHAnsi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BA6FB3" w:rsidRPr="0073216A" w:rsidRDefault="00834961" w:rsidP="0073216A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73216A">
              <w:rPr>
                <w:rStyle w:val="21"/>
              </w:rPr>
              <w:t>Модуль №8. Машины и обор</w:t>
            </w:r>
            <w:r w:rsidRPr="0073216A">
              <w:rPr>
                <w:rStyle w:val="21"/>
              </w:rPr>
              <w:t>у</w:t>
            </w:r>
            <w:r w:rsidRPr="0073216A">
              <w:rPr>
                <w:rStyle w:val="21"/>
              </w:rPr>
              <w:t>дование для устройства объе</w:t>
            </w:r>
            <w:r w:rsidRPr="0073216A">
              <w:rPr>
                <w:rStyle w:val="21"/>
              </w:rPr>
              <w:t>к</w:t>
            </w:r>
            <w:r w:rsidRPr="0073216A">
              <w:rPr>
                <w:rStyle w:val="21"/>
              </w:rPr>
              <w:t>тов нефтяной и газовой пр</w:t>
            </w:r>
            <w:r w:rsidRPr="0073216A">
              <w:rPr>
                <w:rStyle w:val="21"/>
              </w:rPr>
              <w:t>о</w:t>
            </w:r>
            <w:r w:rsidRPr="0073216A">
              <w:rPr>
                <w:rStyle w:val="21"/>
              </w:rPr>
              <w:t>мышленности, устройства скважин. Новое в механизации и автоматизации.</w:t>
            </w:r>
          </w:p>
        </w:tc>
        <w:tc>
          <w:tcPr>
            <w:tcW w:w="1134" w:type="dxa"/>
            <w:vAlign w:val="center"/>
          </w:tcPr>
          <w:p w:rsidR="00BA6FB3" w:rsidRPr="00B13679" w:rsidRDefault="00BA6FB3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B136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B13679" w:rsidRDefault="00BA6FB3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B136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B13679" w:rsidRDefault="00BA6FB3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B136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3216A">
              <w:rPr>
                <w:rStyle w:val="21"/>
              </w:rPr>
              <w:t>9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CF7BEB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73216A">
              <w:rPr>
                <w:rStyle w:val="21"/>
              </w:rPr>
              <w:t xml:space="preserve">Модуль №9. </w:t>
            </w:r>
            <w:r w:rsidR="00CF7BEB" w:rsidRPr="0073216A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="00CF7BEB" w:rsidRPr="0073216A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="00CF7BEB" w:rsidRPr="0073216A">
              <w:rPr>
                <w:rStyle w:val="211pt"/>
                <w:rFonts w:eastAsiaTheme="minorHAnsi"/>
                <w:sz w:val="24"/>
                <w:szCs w:val="24"/>
              </w:rPr>
              <w:t>сти строительного производства</w:t>
            </w:r>
            <w:r w:rsidR="00CF7BEB" w:rsidRPr="0073216A">
              <w:rPr>
                <w:rStyle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6FB3" w:rsidRPr="0073216A" w:rsidRDefault="00CF7BEB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A6FB3" w:rsidRPr="0073216A" w:rsidRDefault="00CF7BEB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BA6FB3" w:rsidRPr="0073216A" w:rsidRDefault="00CF7BEB" w:rsidP="0073216A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widowControl w:val="0"/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</w:tr>
      <w:tr w:rsidR="00BA6FB3" w:rsidRPr="0073216A" w:rsidTr="00BD113C">
        <w:tc>
          <w:tcPr>
            <w:tcW w:w="9493" w:type="dxa"/>
            <w:gridSpan w:val="6"/>
          </w:tcPr>
          <w:p w:rsidR="00BA6FB3" w:rsidRPr="0073216A" w:rsidRDefault="00BA6FB3" w:rsidP="0073216A">
            <w:pPr>
              <w:spacing w:line="276" w:lineRule="auto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CF7BEB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CF7BEB">
              <w:rPr>
                <w:rStyle w:val="211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CF7BEB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CF7BEB">
              <w:rPr>
                <w:rStyle w:val="211pt"/>
                <w:rFonts w:eastAsiaTheme="minorHAnsi"/>
                <w:sz w:val="24"/>
                <w:szCs w:val="24"/>
              </w:rPr>
              <w:t>0</w:t>
            </w:r>
            <w:r w:rsidRPr="0073216A">
              <w:rPr>
                <w:rStyle w:val="211pt"/>
                <w:rFonts w:eastAsiaTheme="minorHAnsi"/>
                <w:sz w:val="24"/>
                <w:szCs w:val="24"/>
              </w:rPr>
              <w:t>. Региональные ос</w:t>
            </w:r>
            <w:r w:rsidRPr="0073216A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73216A">
              <w:rPr>
                <w:rStyle w:val="211pt"/>
                <w:rFonts w:eastAsiaTheme="minorHAnsi"/>
                <w:sz w:val="24"/>
                <w:szCs w:val="24"/>
              </w:rPr>
              <w:t>бенности организации стро</w:t>
            </w:r>
            <w:r w:rsidRPr="0073216A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73216A">
              <w:rPr>
                <w:rStyle w:val="211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E84DFB">
            <w:pPr>
              <w:spacing w:line="276" w:lineRule="auto"/>
              <w:ind w:left="127"/>
              <w:rPr>
                <w:rStyle w:val="211pt0"/>
                <w:rFonts w:eastAsiaTheme="minorHAnsi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CF7BEB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73216A">
              <w:rPr>
                <w:rStyle w:val="211pt0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3827" w:type="dxa"/>
            <w:vAlign w:val="bottom"/>
          </w:tcPr>
          <w:p w:rsidR="00BA6FB3" w:rsidRPr="0073216A" w:rsidRDefault="005C1C6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 получения ра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з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E84DFB">
            <w:pPr>
              <w:spacing w:line="276" w:lineRule="auto"/>
              <w:ind w:left="127"/>
              <w:rPr>
                <w:rStyle w:val="211pt0"/>
                <w:rFonts w:eastAsiaTheme="minorHAnsi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CF7BEB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73216A">
              <w:rPr>
                <w:rStyle w:val="211pt0"/>
                <w:rFonts w:eastAsiaTheme="minorHAnsi"/>
                <w:sz w:val="24"/>
                <w:szCs w:val="24"/>
              </w:rPr>
              <w:t>.2</w:t>
            </w:r>
          </w:p>
        </w:tc>
        <w:tc>
          <w:tcPr>
            <w:tcW w:w="3827" w:type="dxa"/>
            <w:vAlign w:val="bottom"/>
          </w:tcPr>
          <w:p w:rsidR="00BA6FB3" w:rsidRPr="0073216A" w:rsidRDefault="005C1C63" w:rsidP="005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объе</w:t>
            </w:r>
            <w:r w:rsidRPr="0073216A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73216A">
              <w:rPr>
                <w:rStyle w:val="211pt0"/>
                <w:rFonts w:eastAsiaTheme="minorHAnsi"/>
                <w:sz w:val="24"/>
                <w:szCs w:val="24"/>
              </w:rPr>
              <w:t xml:space="preserve">тов капитального строительства 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E84DFB">
            <w:pPr>
              <w:spacing w:line="276" w:lineRule="auto"/>
              <w:ind w:left="127"/>
              <w:rPr>
                <w:rStyle w:val="211pt0"/>
                <w:rFonts w:eastAsiaTheme="minorHAnsi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CF7BEB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73216A">
              <w:rPr>
                <w:rStyle w:val="211pt0"/>
                <w:rFonts w:eastAsiaTheme="minorHAnsi"/>
                <w:sz w:val="24"/>
                <w:szCs w:val="24"/>
              </w:rPr>
              <w:t>.3</w:t>
            </w:r>
          </w:p>
        </w:tc>
        <w:tc>
          <w:tcPr>
            <w:tcW w:w="3827" w:type="dxa"/>
            <w:vAlign w:val="bottom"/>
          </w:tcPr>
          <w:p w:rsidR="00BA6FB3" w:rsidRPr="0073216A" w:rsidRDefault="005C1C6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E84DFB">
            <w:pPr>
              <w:spacing w:line="276" w:lineRule="auto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CF7BEB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73216A">
              <w:rPr>
                <w:rStyle w:val="211pt0"/>
                <w:rFonts w:eastAsiaTheme="minorHAnsi"/>
                <w:sz w:val="24"/>
                <w:szCs w:val="24"/>
              </w:rPr>
              <w:t>.4</w:t>
            </w:r>
          </w:p>
        </w:tc>
        <w:tc>
          <w:tcPr>
            <w:tcW w:w="3827" w:type="dxa"/>
            <w:vAlign w:val="center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A6FB3" w:rsidRPr="0073216A" w:rsidTr="00E81E77">
        <w:tc>
          <w:tcPr>
            <w:tcW w:w="988" w:type="dxa"/>
            <w:vAlign w:val="center"/>
          </w:tcPr>
          <w:p w:rsidR="00BA6FB3" w:rsidRPr="0073216A" w:rsidRDefault="00BA6FB3" w:rsidP="00CF7BEB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CF7BEB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BA6FB3" w:rsidRPr="0073216A" w:rsidRDefault="00BA6FB3" w:rsidP="00CF7BEB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CF7BEB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73216A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Pr="0073216A">
              <w:rPr>
                <w:rStyle w:val="21"/>
                <w:rFonts w:eastAsiaTheme="minorHAnsi"/>
              </w:rPr>
              <w:t>Особенности в</w:t>
            </w:r>
            <w:r w:rsidRPr="0073216A">
              <w:rPr>
                <w:rStyle w:val="21"/>
                <w:rFonts w:eastAsiaTheme="minorHAnsi"/>
              </w:rPr>
              <w:t>ы</w:t>
            </w:r>
            <w:r w:rsidRPr="0073216A">
              <w:rPr>
                <w:rStyle w:val="21"/>
                <w:rFonts w:eastAsiaTheme="minorHAnsi"/>
              </w:rPr>
              <w:t>полнения строительных работ в региональных условиях осущ</w:t>
            </w:r>
            <w:r w:rsidRPr="0073216A">
              <w:rPr>
                <w:rStyle w:val="21"/>
                <w:rFonts w:eastAsiaTheme="minorHAnsi"/>
              </w:rPr>
              <w:t>е</w:t>
            </w:r>
            <w:r w:rsidRPr="0073216A">
              <w:rPr>
                <w:rStyle w:val="21"/>
                <w:rFonts w:eastAsiaTheme="minorHAnsi"/>
              </w:rPr>
              <w:t>ствления строительства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6FB3" w:rsidRPr="0073216A" w:rsidRDefault="00BA6FB3" w:rsidP="007321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A6FB3" w:rsidRPr="0073216A" w:rsidTr="00E81E77">
        <w:tc>
          <w:tcPr>
            <w:tcW w:w="4815" w:type="dxa"/>
            <w:gridSpan w:val="2"/>
            <w:vAlign w:val="center"/>
          </w:tcPr>
          <w:p w:rsidR="00BA6FB3" w:rsidRPr="0073216A" w:rsidRDefault="00BA6FB3" w:rsidP="007321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BA6FB3" w:rsidRPr="00C542EC" w:rsidRDefault="00BA6FB3" w:rsidP="0073216A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C542EC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BA6FB3" w:rsidRPr="0073216A" w:rsidTr="00E81E77">
        <w:tc>
          <w:tcPr>
            <w:tcW w:w="4815" w:type="dxa"/>
            <w:gridSpan w:val="2"/>
            <w:vAlign w:val="center"/>
          </w:tcPr>
          <w:p w:rsidR="00BA6FB3" w:rsidRPr="0073216A" w:rsidRDefault="00BA6FB3" w:rsidP="0073216A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73216A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BA6FB3" w:rsidRPr="0073216A" w:rsidRDefault="00114C9D" w:rsidP="0073216A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BA6FB3" w:rsidRPr="0073216A" w:rsidRDefault="00114C9D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A6FB3" w:rsidRPr="0073216A" w:rsidRDefault="00BA6FB3" w:rsidP="0073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:rsidR="00BA6FB3" w:rsidRPr="00910C60" w:rsidRDefault="00BA6FB3" w:rsidP="00BA6FB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D37" w:rsidRDefault="00BA66FA"/>
    <w:sectPr w:rsidR="00C33D37" w:rsidSect="00D04148">
      <w:footerReference w:type="default" r:id="rId8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FA" w:rsidRDefault="00BA66FA">
      <w:pPr>
        <w:spacing w:after="0" w:line="240" w:lineRule="auto"/>
      </w:pPr>
      <w:r>
        <w:separator/>
      </w:r>
    </w:p>
  </w:endnote>
  <w:endnote w:type="continuationSeparator" w:id="0">
    <w:p w:rsidR="00BA66FA" w:rsidRDefault="00BA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F129A6">
        <w:pPr>
          <w:pStyle w:val="a4"/>
          <w:jc w:val="right"/>
        </w:pPr>
        <w:r>
          <w:fldChar w:fldCharType="begin"/>
        </w:r>
        <w:r w:rsidR="00BA6FB3">
          <w:instrText>PAGE   \* MERGEFORMAT</w:instrText>
        </w:r>
        <w:r>
          <w:fldChar w:fldCharType="separate"/>
        </w:r>
        <w:r w:rsidR="007366A8">
          <w:rPr>
            <w:noProof/>
          </w:rPr>
          <w:t>5</w:t>
        </w:r>
        <w:r>
          <w:fldChar w:fldCharType="end"/>
        </w:r>
      </w:p>
    </w:sdtContent>
  </w:sdt>
  <w:p w:rsidR="00D04148" w:rsidRDefault="00BA66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FA" w:rsidRDefault="00BA66FA">
      <w:pPr>
        <w:spacing w:after="0" w:line="240" w:lineRule="auto"/>
      </w:pPr>
      <w:r>
        <w:separator/>
      </w:r>
    </w:p>
  </w:footnote>
  <w:footnote w:type="continuationSeparator" w:id="0">
    <w:p w:rsidR="00BA66FA" w:rsidRDefault="00BA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3AE"/>
    <w:multiLevelType w:val="hybridMultilevel"/>
    <w:tmpl w:val="823C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438C"/>
    <w:multiLevelType w:val="multilevel"/>
    <w:tmpl w:val="24C0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B3"/>
    <w:rsid w:val="00031D37"/>
    <w:rsid w:val="000E5704"/>
    <w:rsid w:val="00114C9D"/>
    <w:rsid w:val="00160A34"/>
    <w:rsid w:val="0026465B"/>
    <w:rsid w:val="002B7CE3"/>
    <w:rsid w:val="002C3AEA"/>
    <w:rsid w:val="002E3B2E"/>
    <w:rsid w:val="003E01D8"/>
    <w:rsid w:val="003F0D78"/>
    <w:rsid w:val="003F4D69"/>
    <w:rsid w:val="004127E0"/>
    <w:rsid w:val="004E3470"/>
    <w:rsid w:val="004E5B0B"/>
    <w:rsid w:val="005C1C63"/>
    <w:rsid w:val="00720704"/>
    <w:rsid w:val="0073216A"/>
    <w:rsid w:val="007366A8"/>
    <w:rsid w:val="00741BF5"/>
    <w:rsid w:val="00782CE8"/>
    <w:rsid w:val="007C061B"/>
    <w:rsid w:val="007E4F85"/>
    <w:rsid w:val="00814046"/>
    <w:rsid w:val="00824C20"/>
    <w:rsid w:val="008330D0"/>
    <w:rsid w:val="00834961"/>
    <w:rsid w:val="0087626F"/>
    <w:rsid w:val="009A6258"/>
    <w:rsid w:val="009C0334"/>
    <w:rsid w:val="00A33250"/>
    <w:rsid w:val="00AA4097"/>
    <w:rsid w:val="00B13679"/>
    <w:rsid w:val="00B30A1F"/>
    <w:rsid w:val="00B958D8"/>
    <w:rsid w:val="00BA66FA"/>
    <w:rsid w:val="00BA6FB3"/>
    <w:rsid w:val="00BC078C"/>
    <w:rsid w:val="00C542EC"/>
    <w:rsid w:val="00C77DA6"/>
    <w:rsid w:val="00C91840"/>
    <w:rsid w:val="00CF7BEB"/>
    <w:rsid w:val="00D37195"/>
    <w:rsid w:val="00DB0CB6"/>
    <w:rsid w:val="00DB5497"/>
    <w:rsid w:val="00DB5983"/>
    <w:rsid w:val="00DE3630"/>
    <w:rsid w:val="00DF78B6"/>
    <w:rsid w:val="00E72340"/>
    <w:rsid w:val="00E81E77"/>
    <w:rsid w:val="00E84DFB"/>
    <w:rsid w:val="00E94D96"/>
    <w:rsid w:val="00EA1B51"/>
    <w:rsid w:val="00F129A6"/>
    <w:rsid w:val="00F34752"/>
    <w:rsid w:val="00F8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A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6FB3"/>
  </w:style>
  <w:style w:type="character" w:customStyle="1" w:styleId="295pt">
    <w:name w:val="Основной текст (2) + 9;5 pt;Полужирный"/>
    <w:basedOn w:val="a0"/>
    <w:rsid w:val="00BA6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BA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BA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BA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6F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6FB3"/>
    <w:pPr>
      <w:widowControl w:val="0"/>
      <w:shd w:val="clear" w:color="auto" w:fill="FFFFFF"/>
      <w:spacing w:before="2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BA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958D8"/>
  </w:style>
  <w:style w:type="character" w:customStyle="1" w:styleId="2Exact">
    <w:name w:val="Основной текст (2) Exact"/>
    <w:basedOn w:val="2"/>
    <w:rsid w:val="000E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52C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60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D2E0-6937-4EF2-9E30-F116EF5F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46</cp:revision>
  <cp:lastPrinted>2018-02-01T09:08:00Z</cp:lastPrinted>
  <dcterms:created xsi:type="dcterms:W3CDTF">2017-01-19T12:39:00Z</dcterms:created>
  <dcterms:modified xsi:type="dcterms:W3CDTF">2019-07-07T15:24:00Z</dcterms:modified>
</cp:coreProperties>
</file>